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8BAE7" w14:textId="3B0F23B7" w:rsidR="004B304A" w:rsidRPr="00FA152D" w:rsidRDefault="006732E3" w:rsidP="002C1F41">
      <w:pPr>
        <w:rPr>
          <w:rFonts w:ascii="Arial" w:hAnsi="Arial" w:cs="Arial"/>
          <w:sz w:val="36"/>
          <w:szCs w:val="36"/>
        </w:rPr>
      </w:pPr>
      <w:r w:rsidRPr="00FA152D">
        <w:rPr>
          <w:rFonts w:ascii="Arial" w:hAnsi="Arial" w:cs="Arial"/>
          <w:noProof/>
          <w:sz w:val="36"/>
          <w:szCs w:val="36"/>
          <w:lang w:eastAsia="fr-FR"/>
        </w:rPr>
        <w:drawing>
          <wp:inline distT="0" distB="0" distL="0" distR="0" wp14:anchorId="4ED9EDCF" wp14:editId="68B2E948">
            <wp:extent cx="2440966" cy="8128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328" cy="813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4B6C1" w14:textId="77777777" w:rsidR="00527097" w:rsidRDefault="00527097" w:rsidP="00025E4C">
      <w:pPr>
        <w:spacing w:after="0" w:line="240" w:lineRule="auto"/>
        <w:jc w:val="center"/>
        <w:rPr>
          <w:rFonts w:ascii="Arial" w:hAnsi="Arial" w:cs="Arial"/>
          <w:sz w:val="32"/>
        </w:rPr>
      </w:pPr>
    </w:p>
    <w:p w14:paraId="2FD1EE7F" w14:textId="7323598D" w:rsidR="008A7E1C" w:rsidRDefault="004E0751" w:rsidP="003022F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E0751">
        <w:rPr>
          <w:rFonts w:ascii="Arial" w:hAnsi="Arial" w:cs="Arial"/>
          <w:b/>
          <w:sz w:val="32"/>
          <w:szCs w:val="32"/>
        </w:rPr>
        <w:t>Travaux courants forts (force et lumière) et courants faibles (VDI) dans les bâtiments de CY Cergy Paris Université</w:t>
      </w:r>
    </w:p>
    <w:p w14:paraId="2E2F5ADA" w14:textId="77777777" w:rsidR="004E0751" w:rsidRPr="00092359" w:rsidRDefault="004E0751" w:rsidP="003022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3076EC3" w14:textId="2C4710A7" w:rsidR="008E166D" w:rsidRDefault="006732E3" w:rsidP="003022F9">
      <w:pPr>
        <w:spacing w:after="0" w:line="240" w:lineRule="auto"/>
        <w:jc w:val="center"/>
        <w:rPr>
          <w:rFonts w:ascii="Arial" w:hAnsi="Arial" w:cs="Arial"/>
          <w:b/>
          <w:sz w:val="28"/>
          <w:szCs w:val="20"/>
        </w:rPr>
      </w:pPr>
      <w:r w:rsidRPr="001F438F">
        <w:rPr>
          <w:rFonts w:ascii="Arial" w:hAnsi="Arial" w:cs="Arial"/>
          <w:b/>
          <w:sz w:val="28"/>
          <w:szCs w:val="20"/>
        </w:rPr>
        <w:t>Marché n°</w:t>
      </w:r>
      <w:r w:rsidR="004E0751" w:rsidRPr="004E0751">
        <w:rPr>
          <w:rFonts w:ascii="Arial" w:hAnsi="Arial" w:cs="Arial"/>
          <w:b/>
          <w:sz w:val="28"/>
          <w:szCs w:val="20"/>
        </w:rPr>
        <w:t>2025CYCPU0T32</w:t>
      </w:r>
      <w:r w:rsidR="004E0751">
        <w:rPr>
          <w:rFonts w:ascii="Arial" w:hAnsi="Arial" w:cs="Arial"/>
          <w:b/>
          <w:sz w:val="28"/>
          <w:szCs w:val="20"/>
        </w:rPr>
        <w:t xml:space="preserve"> </w:t>
      </w:r>
    </w:p>
    <w:p w14:paraId="643CB1DF" w14:textId="77777777" w:rsidR="00F21708" w:rsidRPr="001F438F" w:rsidRDefault="00F21708" w:rsidP="003022F9">
      <w:pPr>
        <w:spacing w:after="0" w:line="240" w:lineRule="auto"/>
        <w:jc w:val="center"/>
        <w:rPr>
          <w:rFonts w:ascii="Arial" w:hAnsi="Arial" w:cs="Arial"/>
          <w:sz w:val="32"/>
          <w:szCs w:val="36"/>
        </w:rPr>
      </w:pPr>
    </w:p>
    <w:p w14:paraId="4EB622C2" w14:textId="77777777" w:rsidR="00314EF2" w:rsidRPr="00FA152D" w:rsidRDefault="00B21BE4" w:rsidP="003022F9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A152D">
        <w:rPr>
          <w:rFonts w:ascii="Arial" w:hAnsi="Arial" w:cs="Arial"/>
          <w:u w:val="single"/>
        </w:rPr>
        <w:t xml:space="preserve">Cadre de réponse technique (CRT) </w:t>
      </w:r>
    </w:p>
    <w:p w14:paraId="3C6038FB" w14:textId="77777777" w:rsidR="00CD119A" w:rsidRPr="00FA152D" w:rsidRDefault="00CD119A" w:rsidP="003022F9">
      <w:pPr>
        <w:spacing w:after="0" w:line="240" w:lineRule="auto"/>
        <w:jc w:val="center"/>
        <w:rPr>
          <w:rFonts w:ascii="Arial" w:hAnsi="Arial" w:cs="Arial"/>
          <w:i/>
          <w:sz w:val="36"/>
          <w:szCs w:val="36"/>
        </w:rPr>
      </w:pPr>
    </w:p>
    <w:p w14:paraId="5276BA1E" w14:textId="058AFCFC" w:rsidR="00CD119A" w:rsidRPr="001F3FFF" w:rsidRDefault="00CD119A" w:rsidP="00E23053">
      <w:pPr>
        <w:pStyle w:val="Default"/>
        <w:ind w:right="401"/>
        <w:jc w:val="both"/>
        <w:rPr>
          <w:bCs/>
          <w:iCs/>
          <w:sz w:val="20"/>
          <w:szCs w:val="20"/>
        </w:rPr>
      </w:pPr>
      <w:r w:rsidRPr="00C83C4D">
        <w:rPr>
          <w:iCs/>
          <w:sz w:val="20"/>
          <w:szCs w:val="20"/>
        </w:rPr>
        <w:t xml:space="preserve">Les candidats souhaitant participer à la présente consultation doivent remplir ce cadre de réponse technique (CRT) sans y apporter de modifications. </w:t>
      </w:r>
      <w:r w:rsidR="003B4B0C" w:rsidRPr="00C83C4D">
        <w:rPr>
          <w:iCs/>
          <w:sz w:val="20"/>
          <w:szCs w:val="20"/>
        </w:rPr>
        <w:t>Ce cadre de réponse technique s</w:t>
      </w:r>
      <w:r w:rsidR="00424C6C" w:rsidRPr="00C83C4D">
        <w:rPr>
          <w:iCs/>
          <w:sz w:val="20"/>
          <w:szCs w:val="20"/>
        </w:rPr>
        <w:t>era util</w:t>
      </w:r>
      <w:r w:rsidR="00595A11" w:rsidRPr="00C83C4D">
        <w:rPr>
          <w:iCs/>
          <w:sz w:val="20"/>
          <w:szCs w:val="20"/>
        </w:rPr>
        <w:t>isé pour analyser</w:t>
      </w:r>
      <w:r w:rsidR="00334349" w:rsidRPr="00C83C4D">
        <w:rPr>
          <w:iCs/>
          <w:sz w:val="20"/>
          <w:szCs w:val="20"/>
        </w:rPr>
        <w:t xml:space="preserve"> </w:t>
      </w:r>
      <w:r w:rsidR="00595A11" w:rsidRPr="00C83C4D">
        <w:rPr>
          <w:iCs/>
          <w:sz w:val="20"/>
          <w:szCs w:val="20"/>
        </w:rPr>
        <w:t>le critère n°</w:t>
      </w:r>
      <w:r w:rsidR="007870AD" w:rsidRPr="00C83C4D">
        <w:rPr>
          <w:iCs/>
          <w:sz w:val="20"/>
          <w:szCs w:val="20"/>
        </w:rPr>
        <w:t>1</w:t>
      </w:r>
      <w:r w:rsidR="00424C6C" w:rsidRPr="00C83C4D">
        <w:rPr>
          <w:iCs/>
          <w:sz w:val="20"/>
          <w:szCs w:val="20"/>
        </w:rPr>
        <w:t xml:space="preserve"> « </w:t>
      </w:r>
      <w:r w:rsidR="00373DA1">
        <w:rPr>
          <w:iCs/>
          <w:sz w:val="20"/>
          <w:szCs w:val="20"/>
        </w:rPr>
        <w:t>V</w:t>
      </w:r>
      <w:r w:rsidR="00424C6C" w:rsidRPr="00C83C4D">
        <w:rPr>
          <w:iCs/>
          <w:sz w:val="20"/>
          <w:szCs w:val="20"/>
        </w:rPr>
        <w:t>aleur technique »</w:t>
      </w:r>
      <w:r w:rsidR="005B1BCB" w:rsidRPr="00C83C4D">
        <w:rPr>
          <w:iCs/>
          <w:sz w:val="20"/>
          <w:szCs w:val="20"/>
        </w:rPr>
        <w:t>,</w:t>
      </w:r>
      <w:r w:rsidR="001F3FFF" w:rsidRPr="00C83C4D">
        <w:rPr>
          <w:iCs/>
          <w:sz w:val="20"/>
          <w:szCs w:val="20"/>
        </w:rPr>
        <w:t xml:space="preserve"> le critère n°</w:t>
      </w:r>
      <w:r w:rsidR="006C2A3A">
        <w:rPr>
          <w:iCs/>
          <w:sz w:val="20"/>
          <w:szCs w:val="20"/>
        </w:rPr>
        <w:t>2</w:t>
      </w:r>
      <w:r w:rsidR="0034340F" w:rsidRPr="00C83C4D">
        <w:rPr>
          <w:iCs/>
          <w:sz w:val="20"/>
          <w:szCs w:val="20"/>
        </w:rPr>
        <w:t xml:space="preserve"> </w:t>
      </w:r>
      <w:r w:rsidR="005B1BCB" w:rsidRPr="00C83C4D">
        <w:rPr>
          <w:iCs/>
          <w:sz w:val="20"/>
          <w:szCs w:val="20"/>
        </w:rPr>
        <w:t xml:space="preserve">« Compréhension des enjeux environnementaux au regard des réponses apportées dans le cadre de réponse technique (CRT) » </w:t>
      </w:r>
      <w:r w:rsidR="0034340F" w:rsidRPr="00C83C4D">
        <w:rPr>
          <w:iCs/>
          <w:sz w:val="20"/>
          <w:szCs w:val="20"/>
        </w:rPr>
        <w:t xml:space="preserve">et </w:t>
      </w:r>
      <w:r w:rsidR="005B1BCB" w:rsidRPr="00C83C4D">
        <w:rPr>
          <w:iCs/>
          <w:sz w:val="20"/>
          <w:szCs w:val="20"/>
        </w:rPr>
        <w:t>le critère n°</w:t>
      </w:r>
      <w:r w:rsidR="006C2A3A">
        <w:rPr>
          <w:iCs/>
          <w:sz w:val="20"/>
          <w:szCs w:val="20"/>
        </w:rPr>
        <w:t>3</w:t>
      </w:r>
      <w:r w:rsidR="0034340F" w:rsidRPr="00C83C4D">
        <w:rPr>
          <w:iCs/>
          <w:sz w:val="20"/>
          <w:szCs w:val="20"/>
        </w:rPr>
        <w:t xml:space="preserve"> </w:t>
      </w:r>
      <w:r w:rsidR="001F3FFF" w:rsidRPr="00C83C4D">
        <w:rPr>
          <w:iCs/>
          <w:sz w:val="20"/>
          <w:szCs w:val="20"/>
        </w:rPr>
        <w:t>«</w:t>
      </w:r>
      <w:r w:rsidR="005B1BCB" w:rsidRPr="00C83C4D">
        <w:rPr>
          <w:iCs/>
          <w:sz w:val="20"/>
          <w:szCs w:val="20"/>
        </w:rPr>
        <w:t xml:space="preserve"> Compréhension des enjeux sociaux au regard des réponses apportées dans le cadre de réponse technique (CRT)</w:t>
      </w:r>
      <w:r w:rsidR="005B1BCB" w:rsidRPr="00C83C4D">
        <w:rPr>
          <w:bCs/>
          <w:sz w:val="20"/>
          <w:szCs w:val="20"/>
        </w:rPr>
        <w:t xml:space="preserve"> »</w:t>
      </w:r>
      <w:r w:rsidR="000A30C2" w:rsidRPr="00C83C4D">
        <w:rPr>
          <w:bCs/>
          <w:iCs/>
          <w:sz w:val="20"/>
          <w:szCs w:val="20"/>
        </w:rPr>
        <w:t>.</w:t>
      </w:r>
      <w:r w:rsidR="006C2A3A">
        <w:rPr>
          <w:bCs/>
          <w:iCs/>
          <w:sz w:val="20"/>
          <w:szCs w:val="20"/>
        </w:rPr>
        <w:t xml:space="preserve"> </w:t>
      </w:r>
    </w:p>
    <w:p w14:paraId="2FCEEEEF" w14:textId="77777777" w:rsidR="00CD119A" w:rsidRPr="00177715" w:rsidRDefault="00CD119A" w:rsidP="00E23053">
      <w:pPr>
        <w:pStyle w:val="Default"/>
        <w:ind w:right="401"/>
        <w:jc w:val="both"/>
        <w:rPr>
          <w:sz w:val="20"/>
          <w:szCs w:val="20"/>
        </w:rPr>
      </w:pPr>
    </w:p>
    <w:p w14:paraId="30B11F17" w14:textId="0F2F5C80" w:rsidR="00CD119A" w:rsidRPr="00177715" w:rsidRDefault="00CD119A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  <w:r w:rsidRPr="00177715">
        <w:rPr>
          <w:rFonts w:ascii="Arial" w:hAnsi="Arial" w:cs="Arial"/>
          <w:iCs/>
          <w:sz w:val="20"/>
          <w:szCs w:val="20"/>
        </w:rPr>
        <w:t>En cas de renvoi vers d’autres documents, les candidats indiquent clairement la référence du document et la page où trouver l’information.</w:t>
      </w:r>
    </w:p>
    <w:p w14:paraId="26FC4164" w14:textId="71B954C7" w:rsidR="00247AA8" w:rsidRPr="00177715" w:rsidRDefault="00247AA8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</w:p>
    <w:p w14:paraId="15CAB379" w14:textId="44BC6317" w:rsidR="00F95D3F" w:rsidRPr="00FA152D" w:rsidRDefault="00247AA8" w:rsidP="00247AA8">
      <w:pPr>
        <w:ind w:right="401"/>
        <w:jc w:val="both"/>
        <w:rPr>
          <w:rFonts w:ascii="Arial" w:hAnsi="Arial" w:cs="Arial"/>
          <w:i/>
          <w:sz w:val="20"/>
        </w:rPr>
      </w:pPr>
      <w:r w:rsidRPr="00177715">
        <w:rPr>
          <w:rFonts w:ascii="Arial" w:hAnsi="Arial" w:cs="Arial"/>
          <w:b/>
          <w:sz w:val="20"/>
          <w:szCs w:val="20"/>
        </w:rPr>
        <w:t xml:space="preserve">Tous les renseignements fournis dans le cadre de réponse sont contractuels et seront donc opposables à l’entreprise </w:t>
      </w:r>
      <w:r w:rsidRPr="00A631CC">
        <w:rPr>
          <w:rFonts w:ascii="Arial" w:hAnsi="Arial" w:cs="Arial"/>
          <w:b/>
          <w:sz w:val="20"/>
          <w:szCs w:val="20"/>
        </w:rPr>
        <w:t>titulaire durant l’exécution du marché</w:t>
      </w:r>
      <w:r w:rsidRPr="00A631CC">
        <w:rPr>
          <w:rFonts w:ascii="Arial" w:hAnsi="Arial" w:cs="Arial"/>
          <w:sz w:val="20"/>
          <w:szCs w:val="20"/>
        </w:rPr>
        <w:t>.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C</w:t>
      </w:r>
      <w:r w:rsidR="00F95D3F" w:rsidRPr="00A631CC">
        <w:rPr>
          <w:rFonts w:ascii="Arial" w:hAnsi="Arial" w:cs="Arial"/>
          <w:b/>
          <w:sz w:val="20"/>
          <w:szCs w:val="20"/>
        </w:rPr>
        <w:t>Y Cergy Paris Université pourra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ainsi,</w:t>
      </w:r>
      <w:r w:rsidR="00F95D3F" w:rsidRPr="00A631CC">
        <w:rPr>
          <w:rFonts w:ascii="Arial" w:hAnsi="Arial" w:cs="Arial"/>
          <w:b/>
          <w:sz w:val="20"/>
          <w:szCs w:val="20"/>
        </w:rPr>
        <w:t xml:space="preserve"> à tout moment, lui demander les justificatifs correspondants (données, rapports…). </w:t>
      </w:r>
    </w:p>
    <w:p w14:paraId="47817291" w14:textId="2420AB3B" w:rsidR="009853E8" w:rsidRPr="0016665B" w:rsidRDefault="009853E8" w:rsidP="00751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142" w:right="-24"/>
        <w:jc w:val="both"/>
        <w:rPr>
          <w:rFonts w:ascii="Arial" w:hAnsi="Arial" w:cs="Arial"/>
          <w:b/>
        </w:rPr>
      </w:pPr>
      <w:r w:rsidRPr="0016665B">
        <w:rPr>
          <w:rFonts w:ascii="Arial" w:hAnsi="Arial" w:cs="Arial"/>
          <w:b/>
        </w:rPr>
        <w:t>IDENTIFICATION DU CANDIDAT</w:t>
      </w:r>
    </w:p>
    <w:p w14:paraId="51EC31ED" w14:textId="6F9C2A81" w:rsidR="009853E8" w:rsidRPr="00FA152D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 xml:space="preserve">Raison ou dénomination sociale : </w:t>
      </w:r>
    </w:p>
    <w:p w14:paraId="55177712" w14:textId="6F829229" w:rsidR="00457395" w:rsidRPr="00FA152D" w:rsidRDefault="00457395" w:rsidP="00457395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21723579" w14:textId="740DCB63" w:rsidR="00457395" w:rsidRDefault="0045739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SIRET :</w:t>
      </w:r>
    </w:p>
    <w:p w14:paraId="57C44E82" w14:textId="77777777" w:rsidR="009741A5" w:rsidRDefault="009741A5" w:rsidP="009741A5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0408F3F" w14:textId="1C5F62A5" w:rsidR="009741A5" w:rsidRPr="009741A5" w:rsidRDefault="009741A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 xml:space="preserve">PME :  </w:t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Pr="009741A5">
        <w:rPr>
          <w:rFonts w:ascii="Arial" w:eastAsia="Calibri" w:hAnsi="Arial" w:cs="Arial"/>
          <w:sz w:val="20"/>
          <w:szCs w:val="20"/>
        </w:rPr>
        <w:t>O</w:t>
      </w:r>
      <w:r w:rsidR="00806FB3">
        <w:rPr>
          <w:rFonts w:ascii="Arial" w:eastAsia="Calibri" w:hAnsi="Arial" w:cs="Arial"/>
          <w:sz w:val="20"/>
          <w:szCs w:val="20"/>
        </w:rPr>
        <w:t>ui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196FBB">
        <w:rPr>
          <w:rFonts w:ascii="Arial" w:eastAsia="Calibri" w:hAnsi="Arial" w:cs="Arial"/>
          <w:sz w:val="20"/>
          <w:szCs w:val="20"/>
        </w:rPr>
      </w:r>
      <w:r w:rsidR="00196FBB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  <w:t>N</w:t>
      </w:r>
      <w:r w:rsidR="00806FB3">
        <w:rPr>
          <w:rFonts w:ascii="Arial" w:eastAsia="Calibri" w:hAnsi="Arial" w:cs="Arial"/>
          <w:sz w:val="20"/>
          <w:szCs w:val="20"/>
        </w:rPr>
        <w:t>on</w:t>
      </w:r>
      <w:r w:rsidRPr="009741A5">
        <w:rPr>
          <w:rFonts w:ascii="Arial" w:eastAsia="Calibri" w:hAnsi="Arial" w:cs="Arial"/>
          <w:sz w:val="20"/>
          <w:szCs w:val="20"/>
        </w:rPr>
        <w:t xml:space="preserve"> 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196FBB">
        <w:rPr>
          <w:rFonts w:ascii="Arial" w:eastAsia="Calibri" w:hAnsi="Arial" w:cs="Arial"/>
          <w:sz w:val="20"/>
          <w:szCs w:val="20"/>
        </w:rPr>
      </w:r>
      <w:r w:rsidR="00196FBB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</w:p>
    <w:p w14:paraId="3B3112BC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6A35F61C" w14:textId="24DFBDE7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Adresse :</w:t>
      </w:r>
    </w:p>
    <w:p w14:paraId="270540AD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3684FDB1" w14:textId="336A195E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Contact :</w:t>
      </w:r>
    </w:p>
    <w:p w14:paraId="332F76E6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3EF13085" w14:textId="74ED6BB2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Téléphone :</w:t>
      </w:r>
    </w:p>
    <w:p w14:paraId="45EF67C2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349813A" w14:textId="4CD673FB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Mail :</w:t>
      </w:r>
    </w:p>
    <w:p w14:paraId="2DFA748F" w14:textId="08E15E3E" w:rsidR="009853E8" w:rsidRDefault="009853E8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48E92D11" w14:textId="12581C54" w:rsidR="00236494" w:rsidRDefault="00236494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9437876" w14:textId="0C713EAE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6F7E5DB1" w14:textId="5DDD5040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0E5C9852" w14:textId="07655E5A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6E14AB5" w14:textId="7FA443E7" w:rsidR="000826D2" w:rsidRDefault="000826D2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BCDF259" w14:textId="77777777" w:rsidR="00F21708" w:rsidRDefault="00F21708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1EA37DA3" w14:textId="2417C3D4" w:rsidR="009853E8" w:rsidRPr="00B83A8C" w:rsidRDefault="009853E8" w:rsidP="00060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B83A8C">
        <w:rPr>
          <w:rFonts w:ascii="Arial" w:hAnsi="Arial" w:cs="Arial"/>
          <w:b/>
          <w:sz w:val="24"/>
          <w:szCs w:val="24"/>
        </w:rPr>
        <w:t>V</w:t>
      </w:r>
      <w:r w:rsidR="001F3FFF" w:rsidRPr="00B83A8C">
        <w:rPr>
          <w:rFonts w:ascii="Arial" w:hAnsi="Arial" w:cs="Arial"/>
          <w:b/>
          <w:sz w:val="24"/>
          <w:szCs w:val="24"/>
        </w:rPr>
        <w:t xml:space="preserve">aleur technique 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– </w:t>
      </w:r>
      <w:r w:rsidR="0034340F">
        <w:rPr>
          <w:rFonts w:ascii="Arial" w:hAnsi="Arial" w:cs="Arial"/>
          <w:b/>
          <w:sz w:val="24"/>
          <w:szCs w:val="24"/>
        </w:rPr>
        <w:t>45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 </w:t>
      </w:r>
      <w:r w:rsidR="001F3FFF" w:rsidRPr="00B83A8C">
        <w:rPr>
          <w:rFonts w:ascii="Arial" w:hAnsi="Arial" w:cs="Arial"/>
          <w:b/>
          <w:sz w:val="24"/>
          <w:szCs w:val="24"/>
        </w:rPr>
        <w:t>points</w:t>
      </w:r>
    </w:p>
    <w:p w14:paraId="610B2133" w14:textId="3FE17E09" w:rsidR="007870AD" w:rsidRPr="007870AD" w:rsidRDefault="0034340F" w:rsidP="00787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</w:rPr>
      </w:pPr>
      <w:r w:rsidRPr="0034340F">
        <w:rPr>
          <w:rFonts w:ascii="Arial" w:hAnsi="Arial" w:cs="Arial"/>
          <w:b/>
          <w:sz w:val="24"/>
        </w:rPr>
        <w:t xml:space="preserve">Qualité des moyens humains </w:t>
      </w:r>
      <w:r w:rsidR="006C2A3A" w:rsidRPr="006C2A3A">
        <w:rPr>
          <w:rFonts w:ascii="Arial" w:hAnsi="Arial" w:cs="Arial"/>
          <w:b/>
          <w:sz w:val="24"/>
        </w:rPr>
        <w:t xml:space="preserve">et matériels </w:t>
      </w:r>
      <w:r w:rsidRPr="0034340F">
        <w:rPr>
          <w:rFonts w:ascii="Arial" w:hAnsi="Arial" w:cs="Arial"/>
          <w:b/>
          <w:sz w:val="24"/>
        </w:rPr>
        <w:t>dédiés au marché</w:t>
      </w:r>
      <w:r w:rsidR="006C2A3A">
        <w:rPr>
          <w:rFonts w:ascii="Arial" w:hAnsi="Arial" w:cs="Arial"/>
          <w:b/>
          <w:sz w:val="24"/>
        </w:rPr>
        <w:t xml:space="preserve"> </w:t>
      </w:r>
      <w:r w:rsidR="007870AD">
        <w:rPr>
          <w:rFonts w:ascii="Arial" w:hAnsi="Arial" w:cs="Arial"/>
          <w:b/>
          <w:sz w:val="24"/>
        </w:rPr>
        <w:t xml:space="preserve">– </w:t>
      </w:r>
      <w:r>
        <w:rPr>
          <w:rFonts w:ascii="Arial" w:hAnsi="Arial" w:cs="Arial"/>
          <w:b/>
          <w:sz w:val="24"/>
        </w:rPr>
        <w:t>20</w:t>
      </w:r>
      <w:r w:rsidR="007870AD">
        <w:rPr>
          <w:rFonts w:ascii="Arial" w:hAnsi="Arial" w:cs="Arial"/>
          <w:b/>
          <w:sz w:val="24"/>
        </w:rPr>
        <w:t xml:space="preserve"> points</w:t>
      </w:r>
      <w:r w:rsidR="006C2A3A">
        <w:rPr>
          <w:rFonts w:ascii="Arial" w:hAnsi="Arial" w:cs="Arial"/>
          <w:b/>
          <w:sz w:val="24"/>
        </w:rPr>
        <w:t xml:space="preserve"> </w:t>
      </w:r>
    </w:p>
    <w:p w14:paraId="77893989" w14:textId="66713148" w:rsidR="006C2A3A" w:rsidRPr="006C2A3A" w:rsidRDefault="006C2A3A" w:rsidP="006C2A3A">
      <w:pPr>
        <w:pStyle w:val="Paragraphedeliste"/>
        <w:numPr>
          <w:ilvl w:val="0"/>
          <w:numId w:val="20"/>
        </w:numPr>
        <w:spacing w:line="256" w:lineRule="auto"/>
        <w:ind w:right="401"/>
        <w:jc w:val="both"/>
        <w:rPr>
          <w:rFonts w:ascii="Arial" w:hAnsi="Arial" w:cs="Arial"/>
          <w:b/>
          <w:bCs/>
        </w:rPr>
      </w:pPr>
      <w:bookmarkStart w:id="0" w:name="_Hlk201054893"/>
      <w:r w:rsidRPr="004A067E">
        <w:rPr>
          <w:rFonts w:ascii="Arial" w:hAnsi="Arial" w:cs="Arial"/>
          <w:b/>
          <w:bCs/>
          <w:u w:val="single"/>
        </w:rPr>
        <w:t>Qualité de l’interlocuteur unique</w:t>
      </w:r>
      <w:r w:rsidRPr="006C2A3A">
        <w:rPr>
          <w:rFonts w:ascii="Arial" w:hAnsi="Arial" w:cs="Arial"/>
          <w:b/>
          <w:bCs/>
        </w:rPr>
        <w:t xml:space="preserve"> chargé du suivi des travaux (formations, compétences, expériences professionnelles, capacité de pilotage d’une opération de même nature) / (5 points)</w:t>
      </w:r>
    </w:p>
    <w:bookmarkEnd w:id="0"/>
    <w:p w14:paraId="656B1A47" w14:textId="72C5FF88" w:rsidR="0016665B" w:rsidRDefault="006C2A3A" w:rsidP="006C2A3A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6C2A3A">
        <w:rPr>
          <w:rFonts w:ascii="Arial" w:hAnsi="Arial" w:cs="Arial"/>
          <w:sz w:val="20"/>
        </w:rPr>
        <w:t xml:space="preserve">Le soumissionnaire apporte les informations relatives à l’interlocuteur unique </w:t>
      </w:r>
      <w:r w:rsidRPr="006C2A3A">
        <w:rPr>
          <w:rFonts w:ascii="Arial" w:hAnsi="Arial" w:cs="Arial"/>
          <w:b/>
          <w:bCs/>
          <w:sz w:val="20"/>
          <w:u w:val="single"/>
        </w:rPr>
        <w:t>dédié au présent marché</w:t>
      </w:r>
      <w:r w:rsidRPr="006C2A3A">
        <w:rPr>
          <w:rFonts w:ascii="Arial" w:hAnsi="Arial" w:cs="Arial"/>
          <w:sz w:val="20"/>
        </w:rPr>
        <w:t>.</w:t>
      </w:r>
    </w:p>
    <w:p w14:paraId="30E8FEB1" w14:textId="500DB06E" w:rsidR="00373DA1" w:rsidRPr="006C2A3A" w:rsidRDefault="00373DA1" w:rsidP="006C2A3A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bookmarkStart w:id="1" w:name="_Hlk201061252"/>
      <w:r>
        <w:rPr>
          <w:rFonts w:ascii="Arial" w:hAnsi="Arial" w:cs="Arial"/>
          <w:sz w:val="20"/>
        </w:rPr>
        <w:t xml:space="preserve">Il indique les </w:t>
      </w:r>
      <w:r w:rsidRPr="00373DA1">
        <w:rPr>
          <w:rFonts w:ascii="Arial" w:hAnsi="Arial" w:cs="Arial"/>
          <w:sz w:val="20"/>
        </w:rPr>
        <w:t>éventuelles références de</w:t>
      </w:r>
      <w:r>
        <w:rPr>
          <w:rFonts w:ascii="Arial" w:hAnsi="Arial" w:cs="Arial"/>
          <w:sz w:val="20"/>
        </w:rPr>
        <w:t xml:space="preserve">s opérations </w:t>
      </w:r>
      <w:r w:rsidRPr="00373DA1">
        <w:rPr>
          <w:rFonts w:ascii="Arial" w:hAnsi="Arial" w:cs="Arial"/>
          <w:sz w:val="20"/>
        </w:rPr>
        <w:t xml:space="preserve">similaires </w:t>
      </w:r>
      <w:r>
        <w:rPr>
          <w:rFonts w:ascii="Arial" w:hAnsi="Arial" w:cs="Arial"/>
          <w:sz w:val="20"/>
        </w:rPr>
        <w:t>pilotées par l’interlocuteur unique</w:t>
      </w:r>
      <w:r w:rsidRPr="00373DA1">
        <w:rPr>
          <w:rFonts w:ascii="Arial" w:hAnsi="Arial" w:cs="Arial"/>
          <w:sz w:val="20"/>
        </w:rPr>
        <w:t xml:space="preserve"> (- de 2 ans). Les références doivent être précises et indiquer </w:t>
      </w:r>
      <w:r>
        <w:rPr>
          <w:rFonts w:ascii="Arial" w:hAnsi="Arial" w:cs="Arial"/>
          <w:sz w:val="20"/>
        </w:rPr>
        <w:t>à minima</w:t>
      </w:r>
      <w:r w:rsidRPr="00373DA1">
        <w:rPr>
          <w:rFonts w:ascii="Arial" w:hAnsi="Arial" w:cs="Arial"/>
          <w:sz w:val="20"/>
        </w:rPr>
        <w:t xml:space="preserve"> : la nature des travaux réalisé</w:t>
      </w:r>
      <w:r>
        <w:rPr>
          <w:rFonts w:ascii="Arial" w:hAnsi="Arial" w:cs="Arial"/>
          <w:sz w:val="20"/>
        </w:rPr>
        <w:t>e</w:t>
      </w:r>
      <w:r w:rsidRPr="00373DA1">
        <w:rPr>
          <w:rFonts w:ascii="Arial" w:hAnsi="Arial" w:cs="Arial"/>
          <w:sz w:val="20"/>
        </w:rPr>
        <w:t>s, le maître d’ouvrage et l’année de réalisation.</w:t>
      </w:r>
    </w:p>
    <w:bookmarkEnd w:id="1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F868C1" w:rsidRPr="00F868C1" w14:paraId="6567383B" w14:textId="77777777" w:rsidTr="00177715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320127C2" w14:textId="77777777" w:rsidR="00CF7536" w:rsidRPr="00F868C1" w:rsidRDefault="00CF7536" w:rsidP="00A20938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33BCAC7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EB86C27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63B6A9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EF186F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7FE8335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5DB869F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9FEAE46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4F9DD6C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38F5A1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7EECE8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C258A3" w14:textId="74376333" w:rsidR="00CF7536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93D4B9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F8A70F9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D1CB702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A58431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CD3C0A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D854FB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E509BC3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E66B62A" w14:textId="2ED7D2E5" w:rsidR="00CF7536" w:rsidRPr="00F868C1" w:rsidRDefault="00CF7536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B378E4F" w14:textId="77777777" w:rsidR="00060B49" w:rsidRPr="00F868C1" w:rsidRDefault="00060B49" w:rsidP="00060B49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29472132" w14:textId="28D144D2" w:rsidR="004A067E" w:rsidRPr="004A067E" w:rsidRDefault="004A067E" w:rsidP="004A067E">
      <w:pPr>
        <w:pStyle w:val="Paragraphedeliste"/>
        <w:numPr>
          <w:ilvl w:val="0"/>
          <w:numId w:val="20"/>
        </w:numPr>
        <w:spacing w:line="256" w:lineRule="auto"/>
        <w:ind w:right="401"/>
        <w:jc w:val="both"/>
        <w:rPr>
          <w:rFonts w:ascii="Arial" w:hAnsi="Arial" w:cs="Arial"/>
          <w:sz w:val="20"/>
        </w:rPr>
      </w:pPr>
      <w:bookmarkStart w:id="2" w:name="_Hlk201053714"/>
      <w:bookmarkStart w:id="3" w:name="_Hlk161848396"/>
      <w:r w:rsidRPr="004A067E">
        <w:rPr>
          <w:rFonts w:ascii="Arial" w:hAnsi="Arial" w:cs="Arial"/>
          <w:b/>
          <w:bCs/>
          <w:u w:val="single"/>
        </w:rPr>
        <w:t>Qualité de l’équipe</w:t>
      </w:r>
      <w:r w:rsidRPr="005F456D">
        <w:rPr>
          <w:rFonts w:ascii="Arial" w:hAnsi="Arial" w:cs="Arial"/>
          <w:b/>
          <w:bCs/>
        </w:rPr>
        <w:t xml:space="preserve"> </w:t>
      </w:r>
      <w:r w:rsidRPr="004A067E">
        <w:rPr>
          <w:rFonts w:ascii="Arial" w:hAnsi="Arial" w:cs="Arial"/>
          <w:b/>
          <w:bCs/>
        </w:rPr>
        <w:t>dédiée à l’exécution des prestations (formations, expériences professionnelles similaires) / (10 points)</w:t>
      </w:r>
    </w:p>
    <w:bookmarkEnd w:id="2"/>
    <w:p w14:paraId="0D03CB57" w14:textId="5B95E94E" w:rsidR="006C2A3A" w:rsidRDefault="006C2A3A" w:rsidP="00582C04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r w:rsidRPr="006C2A3A">
        <w:rPr>
          <w:rFonts w:ascii="Arial" w:hAnsi="Arial" w:cs="Arial"/>
          <w:sz w:val="20"/>
        </w:rPr>
        <w:t xml:space="preserve">Le soumissionnaire apporte les informations relatives aux membres de l’équipe, aux compagnons et au responsable d’équipe </w:t>
      </w:r>
      <w:r w:rsidRPr="006C2A3A">
        <w:rPr>
          <w:rFonts w:ascii="Arial" w:hAnsi="Arial" w:cs="Arial"/>
          <w:b/>
          <w:bCs/>
          <w:sz w:val="20"/>
          <w:u w:val="single"/>
        </w:rPr>
        <w:t>dédiés au présent marché</w:t>
      </w:r>
      <w:r w:rsidRPr="006C2A3A">
        <w:rPr>
          <w:rFonts w:ascii="Arial" w:hAnsi="Arial" w:cs="Arial"/>
          <w:sz w:val="20"/>
        </w:rPr>
        <w:t>.</w:t>
      </w:r>
    </w:p>
    <w:p w14:paraId="21244A60" w14:textId="580B5061" w:rsidR="00373DA1" w:rsidRDefault="00373DA1" w:rsidP="00582C04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</w:p>
    <w:p w14:paraId="45178CDA" w14:textId="43ADA5E0" w:rsidR="00373DA1" w:rsidRPr="00582C04" w:rsidRDefault="00373DA1" w:rsidP="00582C04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r w:rsidRPr="00373DA1">
        <w:rPr>
          <w:rFonts w:ascii="Arial" w:hAnsi="Arial" w:cs="Arial"/>
          <w:sz w:val="20"/>
        </w:rPr>
        <w:t xml:space="preserve">Il indique les éventuelles références des opérations similaires </w:t>
      </w:r>
      <w:r>
        <w:rPr>
          <w:rFonts w:ascii="Arial" w:hAnsi="Arial" w:cs="Arial"/>
          <w:sz w:val="20"/>
        </w:rPr>
        <w:t xml:space="preserve">réalisées </w:t>
      </w:r>
      <w:r w:rsidRPr="00373DA1">
        <w:rPr>
          <w:rFonts w:ascii="Arial" w:hAnsi="Arial" w:cs="Arial"/>
          <w:sz w:val="20"/>
        </w:rPr>
        <w:t xml:space="preserve">par </w:t>
      </w:r>
      <w:r>
        <w:rPr>
          <w:rFonts w:ascii="Arial" w:hAnsi="Arial" w:cs="Arial"/>
          <w:sz w:val="20"/>
        </w:rPr>
        <w:t xml:space="preserve">l’équipé </w:t>
      </w:r>
      <w:r w:rsidRPr="00373DA1">
        <w:rPr>
          <w:rFonts w:ascii="Arial" w:hAnsi="Arial" w:cs="Arial"/>
          <w:sz w:val="20"/>
        </w:rPr>
        <w:t>dédié</w:t>
      </w:r>
      <w:r>
        <w:rPr>
          <w:rFonts w:ascii="Arial" w:hAnsi="Arial" w:cs="Arial"/>
          <w:sz w:val="20"/>
        </w:rPr>
        <w:t>e</w:t>
      </w:r>
      <w:r w:rsidRPr="00373DA1">
        <w:rPr>
          <w:rFonts w:ascii="Arial" w:hAnsi="Arial" w:cs="Arial"/>
          <w:sz w:val="20"/>
        </w:rPr>
        <w:t>s au présent marché (- de 2 ans). Les références doivent être précises et indiquer à minima : la nature des travaux réalisées, le maître d’ouvrage et l’année de réalisation.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A20938" w:rsidRPr="00F868C1" w14:paraId="18CCEB31" w14:textId="77777777" w:rsidTr="008438F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13C18D0A" w14:textId="77777777" w:rsidR="00A20938" w:rsidRPr="00F868C1" w:rsidRDefault="00A20938" w:rsidP="00177715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  <w:bookmarkStart w:id="4" w:name="_Hlk201054539"/>
            <w:bookmarkEnd w:id="3"/>
          </w:p>
          <w:p w14:paraId="034C639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4948E97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2EF35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E39980A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28A65DD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272ABE6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4395D8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C544F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F320B9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3B627B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03DB32C" w14:textId="0B0FA64B" w:rsidR="00A20938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1733286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B66203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7EF8AA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BA7991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A9C2F4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A8E72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……………………………………………………………………………………………………………………….</w:t>
            </w:r>
          </w:p>
          <w:p w14:paraId="5A0F5216" w14:textId="77777777" w:rsidR="00A20938" w:rsidRPr="00806FB3" w:rsidRDefault="00A20938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  <w:bookmarkEnd w:id="4"/>
    </w:tbl>
    <w:p w14:paraId="4D443472" w14:textId="4C9CE0BD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9669F02" w14:textId="30EEDC3B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683885E" w14:textId="4790D593" w:rsidR="00D4431D" w:rsidRPr="005F456D" w:rsidRDefault="005F456D" w:rsidP="005F456D">
      <w:pPr>
        <w:pStyle w:val="Paragraphedeliste"/>
        <w:numPr>
          <w:ilvl w:val="0"/>
          <w:numId w:val="20"/>
        </w:numPr>
        <w:ind w:right="401"/>
        <w:jc w:val="both"/>
        <w:rPr>
          <w:rFonts w:ascii="Arial" w:hAnsi="Arial" w:cs="Arial"/>
          <w:b/>
          <w:bCs/>
        </w:rPr>
      </w:pPr>
      <w:r w:rsidRPr="005F456D">
        <w:rPr>
          <w:rFonts w:ascii="Arial" w:hAnsi="Arial" w:cs="Arial"/>
          <w:b/>
          <w:bCs/>
          <w:u w:val="single"/>
        </w:rPr>
        <w:t xml:space="preserve">La qualité des </w:t>
      </w:r>
      <w:r w:rsidR="001F5614" w:rsidRPr="001F5614">
        <w:rPr>
          <w:rFonts w:ascii="Arial" w:hAnsi="Arial" w:cs="Arial"/>
          <w:b/>
          <w:bCs/>
          <w:u w:val="single"/>
        </w:rPr>
        <w:t xml:space="preserve">moyens matériels proposés pour l’exécution des travaux </w:t>
      </w:r>
      <w:r w:rsidRPr="005F456D">
        <w:rPr>
          <w:rFonts w:ascii="Arial" w:hAnsi="Arial" w:cs="Arial"/>
          <w:b/>
          <w:bCs/>
        </w:rPr>
        <w:t xml:space="preserve">/ (5 points).  </w:t>
      </w:r>
    </w:p>
    <w:p w14:paraId="063F4C3E" w14:textId="1DFAE6E3" w:rsidR="005F456D" w:rsidRDefault="005F456D" w:rsidP="005F456D">
      <w:pPr>
        <w:ind w:left="284" w:right="401"/>
        <w:jc w:val="both"/>
        <w:rPr>
          <w:rFonts w:ascii="Arial" w:hAnsi="Arial" w:cs="Arial"/>
          <w:bCs/>
        </w:rPr>
      </w:pPr>
      <w:r w:rsidRPr="005F456D">
        <w:rPr>
          <w:rFonts w:ascii="Arial" w:hAnsi="Arial" w:cs="Arial"/>
          <w:bCs/>
        </w:rPr>
        <w:t xml:space="preserve">Le soumissionnaire apporte les informations relatives aux moyens mis en œuvre pour </w:t>
      </w:r>
      <w:r w:rsidR="003D2EAF">
        <w:rPr>
          <w:rFonts w:ascii="Arial" w:hAnsi="Arial" w:cs="Arial"/>
          <w:bCs/>
        </w:rPr>
        <w:t>l’exécution des travaux et également l</w:t>
      </w:r>
      <w:r w:rsidR="003D2EAF" w:rsidRPr="003D2EAF">
        <w:rPr>
          <w:rFonts w:ascii="Arial" w:hAnsi="Arial" w:cs="Arial"/>
          <w:bCs/>
        </w:rPr>
        <w:t>es moyens mis en œuvre afin de garantir les approvisionnements en fournitures</w:t>
      </w:r>
      <w:r w:rsidR="00B178C0">
        <w:rPr>
          <w:rFonts w:ascii="Arial" w:hAnsi="Arial" w:cs="Arial"/>
          <w:bCs/>
        </w:rPr>
        <w:t>.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FF0D87" w:rsidRPr="00F868C1" w14:paraId="005F235E" w14:textId="77777777" w:rsidTr="00DA0ACE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4E3F6346" w14:textId="77777777" w:rsidR="00FF0D87" w:rsidRPr="00F868C1" w:rsidRDefault="00FF0D87" w:rsidP="00DA0ACE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0D04580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01072DE0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778CEC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465E31A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3C5FF40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DDE0F2E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AF94075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2AC64F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F069DA3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BDA675B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BBF28A" w14:textId="77777777" w:rsidR="00FF0D87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5461DE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053B2AF0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9EAEFE3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501A1DE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AABA9A6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69823A3" w14:textId="77777777" w:rsidR="00FF0D87" w:rsidRPr="00F868C1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9C185A" w14:textId="77777777" w:rsidR="00FF0D87" w:rsidRPr="00806FB3" w:rsidRDefault="00FF0D87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68C9111E" w14:textId="77777777" w:rsidR="00EE4C65" w:rsidRPr="008C5430" w:rsidRDefault="00EE4C65" w:rsidP="008C5430">
      <w:pPr>
        <w:ind w:right="401"/>
        <w:jc w:val="both"/>
        <w:rPr>
          <w:rFonts w:ascii="Arial" w:hAnsi="Arial" w:cs="Arial"/>
          <w:b/>
          <w:u w:val="single"/>
        </w:rPr>
      </w:pPr>
    </w:p>
    <w:p w14:paraId="28EA1132" w14:textId="14933EF7" w:rsidR="00F71405" w:rsidRPr="00B454ED" w:rsidRDefault="00F71405" w:rsidP="0097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  <w:szCs w:val="24"/>
        </w:rPr>
      </w:pPr>
      <w:r w:rsidRPr="00C741EA">
        <w:rPr>
          <w:rFonts w:ascii="Arial" w:hAnsi="Arial" w:cs="Arial"/>
          <w:b/>
          <w:sz w:val="24"/>
          <w:szCs w:val="24"/>
        </w:rPr>
        <w:t xml:space="preserve">Qualité des matériaux principaux, notamment les matériaux écologiques proposés au regard des </w:t>
      </w:r>
      <w:r w:rsidR="00745285" w:rsidRPr="00745285">
        <w:rPr>
          <w:rFonts w:ascii="Arial" w:hAnsi="Arial" w:cs="Arial"/>
          <w:b/>
          <w:sz w:val="24"/>
          <w:szCs w:val="24"/>
        </w:rPr>
        <w:t xml:space="preserve">fiches techniques ainsi que la Fiche de Déclaration Environnementale et Sanitaire – FDES vis à vis des exigences du </w:t>
      </w:r>
      <w:r w:rsidR="001F5614" w:rsidRPr="00745285">
        <w:rPr>
          <w:rFonts w:ascii="Arial" w:hAnsi="Arial" w:cs="Arial"/>
          <w:b/>
          <w:sz w:val="24"/>
          <w:szCs w:val="24"/>
        </w:rPr>
        <w:t>marché</w:t>
      </w:r>
      <w:r w:rsidR="001F5614">
        <w:rPr>
          <w:rFonts w:ascii="Arial" w:hAnsi="Arial" w:cs="Arial"/>
          <w:b/>
          <w:sz w:val="24"/>
          <w:szCs w:val="24"/>
        </w:rPr>
        <w:t xml:space="preserve"> </w:t>
      </w:r>
      <w:r w:rsidR="001F5614" w:rsidRPr="00C741EA">
        <w:rPr>
          <w:rFonts w:ascii="Arial" w:hAnsi="Arial" w:cs="Arial"/>
          <w:b/>
          <w:sz w:val="24"/>
          <w:szCs w:val="24"/>
        </w:rPr>
        <w:t>–</w:t>
      </w:r>
      <w:r w:rsidRPr="00C741EA">
        <w:rPr>
          <w:rFonts w:ascii="Arial" w:hAnsi="Arial" w:cs="Arial"/>
          <w:b/>
          <w:sz w:val="24"/>
          <w:szCs w:val="24"/>
        </w:rPr>
        <w:t xml:space="preserve"> 10 points.</w:t>
      </w:r>
      <w:r w:rsidRPr="00B454ED">
        <w:rPr>
          <w:rFonts w:ascii="Arial" w:hAnsi="Arial" w:cs="Arial"/>
          <w:b/>
          <w:sz w:val="24"/>
          <w:szCs w:val="24"/>
        </w:rPr>
        <w:t xml:space="preserve"> </w:t>
      </w:r>
      <w:r w:rsidR="00201083">
        <w:rPr>
          <w:rFonts w:ascii="Arial" w:hAnsi="Arial" w:cs="Arial"/>
          <w:b/>
          <w:sz w:val="24"/>
          <w:szCs w:val="24"/>
        </w:rPr>
        <w:t xml:space="preserve"> </w:t>
      </w:r>
    </w:p>
    <w:p w14:paraId="23E871AF" w14:textId="3DEC9157" w:rsidR="0097113B" w:rsidRDefault="0097113B" w:rsidP="00201083">
      <w:pPr>
        <w:spacing w:line="256" w:lineRule="auto"/>
        <w:ind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</w:t>
      </w:r>
      <w:r w:rsidR="00B54328">
        <w:rPr>
          <w:rFonts w:ascii="Arial" w:hAnsi="Arial" w:cs="Arial"/>
          <w:sz w:val="20"/>
        </w:rPr>
        <w:t xml:space="preserve">présente </w:t>
      </w:r>
      <w:r w:rsidR="00D96E6D" w:rsidRPr="00D96E6D">
        <w:rPr>
          <w:rFonts w:ascii="Arial" w:hAnsi="Arial" w:cs="Arial"/>
          <w:sz w:val="20"/>
        </w:rPr>
        <w:t>les informations relatives</w:t>
      </w:r>
      <w:r w:rsidR="00D96E6D">
        <w:rPr>
          <w:rFonts w:ascii="Arial" w:hAnsi="Arial" w:cs="Arial"/>
          <w:sz w:val="20"/>
        </w:rPr>
        <w:t xml:space="preserve"> aux matériaux</w:t>
      </w:r>
      <w:r w:rsidR="00B54328">
        <w:rPr>
          <w:rFonts w:ascii="Arial" w:hAnsi="Arial" w:cs="Arial"/>
          <w:sz w:val="20"/>
        </w:rPr>
        <w:t xml:space="preserve"> proposés </w:t>
      </w:r>
      <w:r w:rsidRPr="0097113B">
        <w:rPr>
          <w:rFonts w:ascii="Arial" w:hAnsi="Arial" w:cs="Arial"/>
          <w:b/>
          <w:bCs/>
          <w:sz w:val="20"/>
          <w:u w:val="single"/>
        </w:rPr>
        <w:t>dans le cadre du présent marché</w:t>
      </w:r>
      <w:r w:rsidR="001F5614">
        <w:rPr>
          <w:rFonts w:ascii="Arial" w:hAnsi="Arial" w:cs="Arial"/>
          <w:sz w:val="20"/>
        </w:rPr>
        <w:t>.</w:t>
      </w:r>
    </w:p>
    <w:p w14:paraId="379090E5" w14:textId="24E584E3" w:rsidR="001F5614" w:rsidRDefault="001F5614" w:rsidP="001F5614">
      <w:pPr>
        <w:spacing w:line="256" w:lineRule="auto"/>
        <w:ind w:right="4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Il indique notamment l</w:t>
      </w:r>
      <w:r w:rsidRPr="001F5614">
        <w:rPr>
          <w:rFonts w:ascii="Arial" w:hAnsi="Arial" w:cs="Arial"/>
          <w:sz w:val="20"/>
        </w:rPr>
        <w:t>a référence précise de chaque produit proposé</w:t>
      </w:r>
      <w:r>
        <w:rPr>
          <w:rFonts w:ascii="Arial" w:hAnsi="Arial" w:cs="Arial"/>
          <w:sz w:val="20"/>
        </w:rPr>
        <w:t>, transmet l</w:t>
      </w:r>
      <w:r w:rsidRPr="001F5614">
        <w:rPr>
          <w:rFonts w:ascii="Arial" w:hAnsi="Arial" w:cs="Arial"/>
          <w:sz w:val="20"/>
        </w:rPr>
        <w:t>es fiches techniques et photos de tous les produits mis en œuvre</w:t>
      </w:r>
      <w:r>
        <w:rPr>
          <w:rFonts w:ascii="Arial" w:hAnsi="Arial" w:cs="Arial"/>
          <w:sz w:val="20"/>
        </w:rPr>
        <w:t>,</w:t>
      </w:r>
      <w:r w:rsidRPr="001F5614">
        <w:rPr>
          <w:rFonts w:ascii="Arial" w:hAnsi="Arial" w:cs="Arial"/>
          <w:sz w:val="20"/>
        </w:rPr>
        <w:t xml:space="preserve"> y compris les accessoires</w:t>
      </w:r>
      <w:r>
        <w:rPr>
          <w:rFonts w:ascii="Arial" w:hAnsi="Arial" w:cs="Arial"/>
          <w:sz w:val="20"/>
        </w:rPr>
        <w:t>.</w:t>
      </w:r>
    </w:p>
    <w:p w14:paraId="2F7DAC2A" w14:textId="5219E49E" w:rsidR="00B178C0" w:rsidRPr="00B178C0" w:rsidRDefault="00B178C0" w:rsidP="00B178C0">
      <w:pPr>
        <w:spacing w:line="256" w:lineRule="auto"/>
        <w:ind w:right="4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Il indique l</w:t>
      </w:r>
      <w:r w:rsidRPr="00B178C0">
        <w:rPr>
          <w:rFonts w:ascii="Arial" w:hAnsi="Arial" w:cs="Arial"/>
          <w:sz w:val="20"/>
        </w:rPr>
        <w:t xml:space="preserve">es garanties produits que le fabriquant peut proposer : </w:t>
      </w:r>
    </w:p>
    <w:p w14:paraId="03428B39" w14:textId="658226FC" w:rsidR="00B178C0" w:rsidRPr="00B178C0" w:rsidRDefault="00B178C0" w:rsidP="00B178C0">
      <w:pPr>
        <w:spacing w:line="256" w:lineRule="auto"/>
        <w:ind w:right="4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 w:rsidRPr="00B178C0">
        <w:rPr>
          <w:rFonts w:ascii="Arial" w:hAnsi="Arial" w:cs="Arial"/>
          <w:sz w:val="20"/>
        </w:rPr>
        <w:tab/>
        <w:t xml:space="preserve">Sur la matière et sur la main d’œuvre, </w:t>
      </w:r>
    </w:p>
    <w:p w14:paraId="2AE3B385" w14:textId="2688956C" w:rsidR="00B178C0" w:rsidRPr="00B178C0" w:rsidRDefault="00B178C0" w:rsidP="00B178C0">
      <w:pPr>
        <w:spacing w:line="256" w:lineRule="auto"/>
        <w:ind w:right="4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 w:rsidRPr="00B178C0">
        <w:rPr>
          <w:rFonts w:ascii="Arial" w:hAnsi="Arial" w:cs="Arial"/>
          <w:sz w:val="20"/>
        </w:rPr>
        <w:tab/>
        <w:t xml:space="preserve">La procédure d’intervention, </w:t>
      </w:r>
    </w:p>
    <w:p w14:paraId="1D0D52E4" w14:textId="026A1808" w:rsidR="00B178C0" w:rsidRDefault="00B178C0" w:rsidP="00B178C0">
      <w:pPr>
        <w:spacing w:line="256" w:lineRule="auto"/>
        <w:ind w:right="4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 w:rsidRPr="00B178C0">
        <w:rPr>
          <w:rFonts w:ascii="Arial" w:hAnsi="Arial" w:cs="Arial"/>
          <w:sz w:val="20"/>
        </w:rPr>
        <w:tab/>
        <w:t>Les exclusions éventuelles.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97113B" w:rsidRPr="00F868C1" w14:paraId="55C25B3E" w14:textId="77777777" w:rsidTr="004D75B2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275DFC13" w14:textId="401B4033" w:rsidR="0097113B" w:rsidRPr="00F868C1" w:rsidRDefault="0097113B" w:rsidP="004D75B2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5B9C32E7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259A52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20BB5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BF654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79D0D8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F1C47B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AF6F06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E713B2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F6B5DC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AB945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06671CC" w14:textId="77777777" w:rsidR="0097113B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5286EB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4B2B05A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C853FA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EE7849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2D5908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1693C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B3072D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CB1A2E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25DC945F" w14:textId="77777777" w:rsidR="00745285" w:rsidRPr="00745285" w:rsidRDefault="00745285" w:rsidP="00745285">
      <w:pPr>
        <w:ind w:right="401"/>
        <w:jc w:val="both"/>
        <w:rPr>
          <w:rFonts w:ascii="Arial" w:hAnsi="Arial" w:cs="Arial"/>
          <w:b/>
          <w:u w:val="single"/>
        </w:rPr>
      </w:pPr>
    </w:p>
    <w:p w14:paraId="1A34C0E1" w14:textId="7AF3C4A0" w:rsidR="00745285" w:rsidRPr="007870AD" w:rsidRDefault="00745285" w:rsidP="00745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</w:rPr>
      </w:pPr>
      <w:r w:rsidRPr="002D26E5">
        <w:rPr>
          <w:rFonts w:ascii="Arial" w:hAnsi="Arial" w:cs="Arial"/>
          <w:b/>
          <w:sz w:val="24"/>
        </w:rPr>
        <w:t xml:space="preserve">Qualité de </w:t>
      </w:r>
      <w:bookmarkStart w:id="5" w:name="_Hlk196399825"/>
      <w:r w:rsidRPr="002D26E5">
        <w:rPr>
          <w:rFonts w:ascii="Arial" w:hAnsi="Arial" w:cs="Arial"/>
          <w:b/>
          <w:sz w:val="24"/>
        </w:rPr>
        <w:t xml:space="preserve">la méthodologie proposée </w:t>
      </w:r>
      <w:r w:rsidR="00201083">
        <w:rPr>
          <w:rFonts w:ascii="Arial" w:hAnsi="Arial" w:cs="Arial"/>
          <w:b/>
          <w:sz w:val="24"/>
        </w:rPr>
        <w:t xml:space="preserve">- </w:t>
      </w:r>
      <w:r w:rsidRPr="002D26E5">
        <w:rPr>
          <w:rFonts w:ascii="Arial" w:hAnsi="Arial" w:cs="Arial"/>
          <w:b/>
          <w:sz w:val="24"/>
        </w:rPr>
        <w:t>5 points.</w:t>
      </w:r>
    </w:p>
    <w:p w14:paraId="4D1AEE37" w14:textId="0354F815" w:rsidR="00201083" w:rsidRPr="006C2A3A" w:rsidRDefault="001F5614" w:rsidP="00201083">
      <w:pPr>
        <w:pStyle w:val="Paragraphedeliste"/>
        <w:numPr>
          <w:ilvl w:val="0"/>
          <w:numId w:val="23"/>
        </w:numPr>
        <w:spacing w:line="256" w:lineRule="auto"/>
        <w:ind w:right="401"/>
        <w:jc w:val="both"/>
        <w:rPr>
          <w:rFonts w:ascii="Arial" w:hAnsi="Arial" w:cs="Arial"/>
          <w:b/>
          <w:bCs/>
        </w:rPr>
      </w:pPr>
      <w:bookmarkStart w:id="6" w:name="_Hlk201055045"/>
      <w:bookmarkEnd w:id="5"/>
      <w:r>
        <w:rPr>
          <w:rFonts w:ascii="Arial" w:hAnsi="Arial" w:cs="Arial"/>
          <w:b/>
          <w:bCs/>
          <w:u w:val="single"/>
        </w:rPr>
        <w:t>Pour</w:t>
      </w:r>
      <w:r w:rsidR="00201083" w:rsidRPr="004A067E">
        <w:rPr>
          <w:rFonts w:ascii="Arial" w:hAnsi="Arial" w:cs="Arial"/>
          <w:b/>
          <w:bCs/>
          <w:u w:val="single"/>
        </w:rPr>
        <w:t xml:space="preserve"> </w:t>
      </w:r>
      <w:r w:rsidR="00201083" w:rsidRPr="00201083">
        <w:rPr>
          <w:rFonts w:ascii="Arial" w:hAnsi="Arial" w:cs="Arial"/>
          <w:b/>
          <w:bCs/>
          <w:u w:val="single"/>
        </w:rPr>
        <w:t xml:space="preserve">l’exécution des travaux </w:t>
      </w:r>
      <w:r w:rsidR="00201083" w:rsidRPr="00201083">
        <w:rPr>
          <w:rFonts w:ascii="Arial" w:hAnsi="Arial" w:cs="Arial"/>
          <w:b/>
          <w:bCs/>
        </w:rPr>
        <w:t xml:space="preserve">(organigramme, rôle des intervenants) / </w:t>
      </w:r>
      <w:r w:rsidR="00201083" w:rsidRPr="006C2A3A">
        <w:rPr>
          <w:rFonts w:ascii="Arial" w:hAnsi="Arial" w:cs="Arial"/>
          <w:b/>
          <w:bCs/>
        </w:rPr>
        <w:t>(5 points)</w:t>
      </w:r>
    </w:p>
    <w:p w14:paraId="60E496B8" w14:textId="2D32DEC2" w:rsidR="00745285" w:rsidRDefault="00745285" w:rsidP="00745285">
      <w:pPr>
        <w:spacing w:line="256" w:lineRule="auto"/>
        <w:ind w:right="401"/>
        <w:jc w:val="both"/>
        <w:rPr>
          <w:rFonts w:ascii="Arial" w:hAnsi="Arial" w:cs="Arial"/>
          <w:sz w:val="20"/>
        </w:rPr>
      </w:pPr>
      <w:bookmarkStart w:id="7" w:name="_Hlk201062159"/>
      <w:r w:rsidRPr="00745285">
        <w:rPr>
          <w:rFonts w:ascii="Arial" w:hAnsi="Arial" w:cs="Arial"/>
          <w:sz w:val="20"/>
        </w:rPr>
        <w:t xml:space="preserve">Le soumissionnaire apporte les informations relatives à la méthodologie proposée pour l’exécution des travaux </w:t>
      </w:r>
      <w:r w:rsidRPr="00745285">
        <w:rPr>
          <w:rFonts w:ascii="Arial" w:hAnsi="Arial" w:cs="Arial"/>
          <w:b/>
          <w:bCs/>
          <w:sz w:val="20"/>
          <w:u w:val="single"/>
        </w:rPr>
        <w:t>dans le cadre du présent marché</w:t>
      </w:r>
      <w:r>
        <w:rPr>
          <w:rFonts w:ascii="Arial" w:hAnsi="Arial" w:cs="Arial"/>
          <w:sz w:val="20"/>
        </w:rPr>
        <w:t xml:space="preserve"> </w:t>
      </w:r>
      <w:r w:rsidR="005F7074">
        <w:rPr>
          <w:rFonts w:ascii="Arial" w:hAnsi="Arial" w:cs="Arial"/>
          <w:sz w:val="20"/>
        </w:rPr>
        <w:t xml:space="preserve">notamment </w:t>
      </w:r>
      <w:bookmarkEnd w:id="7"/>
      <w:r w:rsidR="001F5614" w:rsidRPr="001F5614">
        <w:rPr>
          <w:rFonts w:ascii="Arial" w:hAnsi="Arial" w:cs="Arial"/>
          <w:sz w:val="20"/>
        </w:rPr>
        <w:t>afin de répondre en termes de quantité aux demandes de travaux de l’université</w:t>
      </w:r>
      <w:r w:rsidR="001F5614">
        <w:rPr>
          <w:rFonts w:ascii="Arial" w:hAnsi="Arial" w:cs="Arial"/>
          <w:sz w:val="20"/>
        </w:rPr>
        <w:t>.</w:t>
      </w:r>
    </w:p>
    <w:bookmarkEnd w:id="6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745285" w:rsidRPr="00F868C1" w14:paraId="4E5F3ED5" w14:textId="77777777" w:rsidTr="00DA0ACE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000AA11B" w14:textId="77777777" w:rsidR="00745285" w:rsidRPr="00F868C1" w:rsidRDefault="00745285" w:rsidP="00DA0ACE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32D32A74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A106CF8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33162DA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8AA093A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E30F393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FD31C3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A6AB3C6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A7F73AB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853E90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0BDF32F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226EF86" w14:textId="77777777" w:rsidR="00745285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ABFA9EA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5E6713B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92A001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8110959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0A08402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8F5110D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C9BEEC5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23ED9C" w14:textId="77777777" w:rsidR="00745285" w:rsidRPr="00F868C1" w:rsidRDefault="00745285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6EA9F969" w14:textId="77777777" w:rsidR="00745285" w:rsidRDefault="00745285" w:rsidP="00745285">
      <w:pPr>
        <w:spacing w:line="256" w:lineRule="auto"/>
        <w:ind w:right="401"/>
        <w:jc w:val="both"/>
        <w:rPr>
          <w:rFonts w:ascii="Arial" w:hAnsi="Arial" w:cs="Arial"/>
          <w:sz w:val="20"/>
        </w:rPr>
      </w:pPr>
    </w:p>
    <w:p w14:paraId="3DD7642C" w14:textId="7076F2EF" w:rsidR="004E48EA" w:rsidRPr="00223AEA" w:rsidRDefault="001F5614" w:rsidP="004E48EA">
      <w:pPr>
        <w:pStyle w:val="Paragraphedeliste"/>
        <w:numPr>
          <w:ilvl w:val="0"/>
          <w:numId w:val="23"/>
        </w:numPr>
        <w:spacing w:line="256" w:lineRule="auto"/>
        <w:ind w:right="401"/>
        <w:jc w:val="both"/>
        <w:rPr>
          <w:rFonts w:ascii="Arial" w:hAnsi="Arial" w:cs="Arial"/>
          <w:b/>
          <w:bCs/>
        </w:rPr>
      </w:pPr>
      <w:bookmarkStart w:id="8" w:name="_Hlk201055412"/>
      <w:r>
        <w:rPr>
          <w:rFonts w:ascii="Arial" w:hAnsi="Arial" w:cs="Arial"/>
          <w:b/>
          <w:bCs/>
          <w:u w:val="single"/>
        </w:rPr>
        <w:t>Pour le respect</w:t>
      </w:r>
      <w:r w:rsidR="004E48EA" w:rsidRPr="004E48EA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</w:rPr>
        <w:t>d</w:t>
      </w:r>
      <w:r w:rsidR="004E48EA" w:rsidRPr="00223AEA">
        <w:rPr>
          <w:rFonts w:ascii="Arial" w:hAnsi="Arial" w:cs="Arial"/>
          <w:b/>
          <w:bCs/>
        </w:rPr>
        <w:t xml:space="preserve">es délais </w:t>
      </w:r>
      <w:r w:rsidR="006E4384">
        <w:rPr>
          <w:rFonts w:ascii="Arial" w:hAnsi="Arial" w:cs="Arial"/>
          <w:b/>
          <w:bCs/>
        </w:rPr>
        <w:t xml:space="preserve">- </w:t>
      </w:r>
      <w:r w:rsidR="004E48EA" w:rsidRPr="00223AEA">
        <w:rPr>
          <w:rFonts w:ascii="Arial" w:hAnsi="Arial" w:cs="Arial"/>
          <w:b/>
          <w:bCs/>
        </w:rPr>
        <w:t>(5 points)</w:t>
      </w:r>
    </w:p>
    <w:p w14:paraId="730B722F" w14:textId="79F20851" w:rsidR="00201083" w:rsidRDefault="005F7074" w:rsidP="004E48EA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5F7074">
        <w:rPr>
          <w:rFonts w:ascii="Arial" w:hAnsi="Arial" w:cs="Arial"/>
          <w:sz w:val="20"/>
        </w:rPr>
        <w:t>Le soumissionnaire apporte les informations relatives à la méthodologie proposée pour l’exécution des travaux dans le cadre du présent marché afin de</w:t>
      </w:r>
      <w:r>
        <w:rPr>
          <w:rFonts w:ascii="Arial" w:hAnsi="Arial" w:cs="Arial"/>
          <w:sz w:val="20"/>
        </w:rPr>
        <w:t xml:space="preserve"> respecter les délais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4E48EA" w:rsidRPr="00F868C1" w14:paraId="27BEFC16" w14:textId="77777777" w:rsidTr="00DA0ACE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1F948C4E" w14:textId="77777777" w:rsidR="004E48EA" w:rsidRPr="00F868C1" w:rsidRDefault="004E48EA" w:rsidP="00DA0ACE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  <w:bookmarkStart w:id="9" w:name="_Hlk201055736"/>
            <w:bookmarkEnd w:id="8"/>
          </w:p>
          <w:p w14:paraId="20D740B7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CDA5EAE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06F2DDF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43FBD2C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C490FCF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9F05555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406959D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BA68BEA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F526ECA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87132F9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9BD2A09" w14:textId="77777777" w:rsidR="004E48EA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9028238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04A8E36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73E8ECC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5F91894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030B1F8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7284684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262479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5520CBA" w14:textId="77777777" w:rsidR="004E48EA" w:rsidRPr="00F868C1" w:rsidRDefault="004E48EA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  <w:bookmarkEnd w:id="9"/>
    </w:tbl>
    <w:p w14:paraId="6F22A804" w14:textId="77777777" w:rsidR="004E48EA" w:rsidRPr="004E48EA" w:rsidRDefault="004E48EA" w:rsidP="004E48EA">
      <w:pPr>
        <w:spacing w:line="256" w:lineRule="auto"/>
        <w:ind w:right="401"/>
        <w:jc w:val="both"/>
        <w:rPr>
          <w:rFonts w:ascii="Arial" w:hAnsi="Arial" w:cs="Arial"/>
          <w:sz w:val="20"/>
        </w:rPr>
      </w:pPr>
    </w:p>
    <w:p w14:paraId="25DB3E0F" w14:textId="03F076C1" w:rsidR="004E48EA" w:rsidRPr="00223AEA" w:rsidRDefault="001F5614" w:rsidP="004E48EA">
      <w:pPr>
        <w:pStyle w:val="Paragraphedeliste"/>
        <w:numPr>
          <w:ilvl w:val="0"/>
          <w:numId w:val="23"/>
        </w:numPr>
        <w:spacing w:line="256" w:lineRule="auto"/>
        <w:ind w:right="40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Pour la</w:t>
      </w:r>
      <w:r w:rsidR="004E48EA" w:rsidRPr="004E48EA">
        <w:rPr>
          <w:rFonts w:ascii="Arial" w:hAnsi="Arial" w:cs="Arial"/>
          <w:b/>
          <w:bCs/>
          <w:u w:val="single"/>
        </w:rPr>
        <w:t xml:space="preserve"> prise en compte des contraintes spécifiques</w:t>
      </w:r>
      <w:r w:rsidR="00223AEA">
        <w:rPr>
          <w:rFonts w:ascii="Arial" w:hAnsi="Arial" w:cs="Arial"/>
          <w:b/>
          <w:bCs/>
        </w:rPr>
        <w:t xml:space="preserve"> - </w:t>
      </w:r>
      <w:r w:rsidR="004E48EA" w:rsidRPr="00223AEA">
        <w:rPr>
          <w:rFonts w:ascii="Arial" w:hAnsi="Arial" w:cs="Arial"/>
          <w:b/>
          <w:bCs/>
        </w:rPr>
        <w:t>(5 points)</w:t>
      </w:r>
    </w:p>
    <w:p w14:paraId="77622527" w14:textId="624F39F5" w:rsidR="005F7074" w:rsidRPr="005F7074" w:rsidRDefault="004E48EA" w:rsidP="005F7074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4E48EA">
        <w:rPr>
          <w:rFonts w:ascii="Arial" w:hAnsi="Arial" w:cs="Arial"/>
          <w:sz w:val="20"/>
        </w:rPr>
        <w:t>Le soumissionnaire tient compte des contraintes spécifiques</w:t>
      </w:r>
      <w:r>
        <w:rPr>
          <w:rFonts w:ascii="Arial" w:hAnsi="Arial" w:cs="Arial"/>
          <w:sz w:val="20"/>
        </w:rPr>
        <w:t xml:space="preserve"> </w:t>
      </w:r>
      <w:r w:rsidRPr="004E48EA">
        <w:rPr>
          <w:rFonts w:ascii="Arial" w:hAnsi="Arial" w:cs="Arial"/>
          <w:b/>
          <w:bCs/>
          <w:sz w:val="20"/>
          <w:u w:val="single"/>
        </w:rPr>
        <w:t>du présent marché</w:t>
      </w:r>
      <w:r w:rsidR="005F7074">
        <w:rPr>
          <w:rFonts w:ascii="Arial" w:hAnsi="Arial" w:cs="Arial"/>
          <w:sz w:val="20"/>
        </w:rPr>
        <w:t xml:space="preserve"> </w:t>
      </w:r>
      <w:r w:rsidR="005F7074" w:rsidRPr="005F7074">
        <w:rPr>
          <w:rFonts w:ascii="Arial" w:hAnsi="Arial" w:cs="Arial"/>
          <w:sz w:val="20"/>
        </w:rPr>
        <w:t>pour répondre aux exigences de continuité de services durant les périodes de fin d’année et estivales</w:t>
      </w:r>
      <w:r w:rsidR="005F7074">
        <w:rPr>
          <w:rFonts w:ascii="Arial" w:hAnsi="Arial" w:cs="Arial"/>
          <w:sz w:val="20"/>
        </w:rPr>
        <w:t xml:space="preserve">, des travaux en site occupé </w:t>
      </w:r>
      <w:r w:rsidR="005F7074" w:rsidRPr="005F7074">
        <w:rPr>
          <w:rFonts w:ascii="Arial" w:hAnsi="Arial" w:cs="Arial"/>
          <w:sz w:val="20"/>
        </w:rPr>
        <w:t>notamment pour les interventions dans les salles de cours et laboratoires</w:t>
      </w:r>
      <w:r w:rsidR="005F7074">
        <w:rPr>
          <w:rFonts w:ascii="Arial" w:hAnsi="Arial" w:cs="Arial"/>
          <w:sz w:val="20"/>
        </w:rPr>
        <w:t xml:space="preserve">, de normes de </w:t>
      </w:r>
      <w:r w:rsidR="005F7074" w:rsidRPr="005F7074">
        <w:rPr>
          <w:rFonts w:ascii="Arial" w:hAnsi="Arial" w:cs="Arial"/>
          <w:sz w:val="20"/>
        </w:rPr>
        <w:t>prévention sécurité</w:t>
      </w:r>
      <w:r w:rsidR="005F7074">
        <w:rPr>
          <w:rFonts w:ascii="Arial" w:hAnsi="Arial" w:cs="Arial"/>
          <w:sz w:val="20"/>
        </w:rPr>
        <w:t xml:space="preserve"> et d’hygiène. </w:t>
      </w:r>
    </w:p>
    <w:p w14:paraId="1D122E0D" w14:textId="24FA1217" w:rsidR="005F7074" w:rsidRPr="005F7074" w:rsidRDefault="005F7074" w:rsidP="005F7074">
      <w:pPr>
        <w:pStyle w:val="Paragraphedeliste"/>
        <w:spacing w:line="256" w:lineRule="auto"/>
        <w:ind w:left="644" w:right="401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6E4384" w:rsidRPr="00F868C1" w14:paraId="4DDC3BC0" w14:textId="77777777" w:rsidTr="006E4384">
        <w:trPr>
          <w:trHeight w:val="1266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0842660E" w14:textId="77777777" w:rsidR="006E4384" w:rsidRPr="00F868C1" w:rsidRDefault="006E4384" w:rsidP="00DA0ACE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651E25A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3E658A89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8807CB7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43D553E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FFC006B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1A8DAFF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5E61F1D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8445109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FE59445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575F848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9C29422" w14:textId="77777777" w:rsidR="006E4384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8B9BC1C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38725D42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7073B6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313D293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A8239DA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0F24220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8DFAEF9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8486F22" w14:textId="77777777" w:rsidR="006E4384" w:rsidRPr="00F868C1" w:rsidRDefault="006E4384" w:rsidP="00DA0ACE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053B8BC" w14:textId="311DEA3C" w:rsidR="00182E5A" w:rsidRDefault="00182E5A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F28C05D" w14:textId="318E5B70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  <w:bookmarkStart w:id="10" w:name="_Hlk196386779"/>
    </w:p>
    <w:p w14:paraId="7BD79424" w14:textId="5E9F0B54" w:rsidR="001F3FFF" w:rsidRPr="00B83A8C" w:rsidRDefault="002D6197" w:rsidP="001F3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2D6197">
        <w:rPr>
          <w:rFonts w:ascii="Arial" w:hAnsi="Arial" w:cs="Arial"/>
          <w:b/>
          <w:sz w:val="24"/>
          <w:szCs w:val="24"/>
        </w:rPr>
        <w:t>La compréhension des enjeux environnement</w:t>
      </w:r>
      <w:r w:rsidRPr="00552219">
        <w:rPr>
          <w:rFonts w:ascii="Arial" w:hAnsi="Arial" w:cs="Arial"/>
          <w:b/>
          <w:sz w:val="24"/>
          <w:szCs w:val="24"/>
        </w:rPr>
        <w:t>aux</w:t>
      </w:r>
      <w:r w:rsidR="00552219" w:rsidRPr="00552219">
        <w:rPr>
          <w:rFonts w:ascii="Arial" w:hAnsi="Arial" w:cs="Arial"/>
          <w:b/>
          <w:sz w:val="24"/>
          <w:szCs w:val="24"/>
        </w:rPr>
        <w:t xml:space="preserve"> </w:t>
      </w:r>
      <w:r w:rsidRPr="00552219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10 points </w:t>
      </w:r>
    </w:p>
    <w:p w14:paraId="79DBBD0A" w14:textId="596F479C" w:rsidR="001F3FFF" w:rsidRPr="005F7074" w:rsidRDefault="001F3FFF" w:rsidP="001F3FFF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bookmarkStart w:id="11" w:name="_Hlk196400592"/>
      <w:bookmarkEnd w:id="10"/>
      <w:r w:rsidRPr="005F7074">
        <w:rPr>
          <w:rFonts w:ascii="Arial" w:hAnsi="Arial" w:cs="Arial"/>
          <w:sz w:val="20"/>
          <w:szCs w:val="20"/>
        </w:rPr>
        <w:t xml:space="preserve">Le soumissionnaire apporte les informations relatives </w:t>
      </w:r>
      <w:r w:rsidR="00BA0234" w:rsidRPr="005F7074">
        <w:rPr>
          <w:rFonts w:ascii="Arial" w:hAnsi="Arial" w:cs="Arial"/>
          <w:sz w:val="20"/>
          <w:szCs w:val="20"/>
        </w:rPr>
        <w:t>notamment :</w:t>
      </w:r>
    </w:p>
    <w:bookmarkEnd w:id="11"/>
    <w:p w14:paraId="0F56703D" w14:textId="6AC795AD" w:rsidR="00BA0234" w:rsidRPr="005F707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F7074">
        <w:rPr>
          <w:rFonts w:ascii="Arial" w:hAnsi="Arial" w:cs="Arial"/>
          <w:color w:val="000000"/>
          <w:sz w:val="20"/>
          <w:szCs w:val="20"/>
        </w:rPr>
        <w:t>a</w:t>
      </w:r>
      <w:r w:rsidR="00BA0234" w:rsidRPr="005F707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5F7074">
        <w:rPr>
          <w:rFonts w:ascii="Arial" w:hAnsi="Arial" w:cs="Arial"/>
          <w:color w:val="000000"/>
          <w:sz w:val="20"/>
          <w:szCs w:val="20"/>
        </w:rPr>
        <w:t xml:space="preserve"> qualifications et formations suivies en matière environnementale par les membres de l'équipe </w:t>
      </w:r>
      <w:r w:rsidR="00BA0234" w:rsidRPr="005F7074">
        <w:rPr>
          <w:rFonts w:ascii="Arial" w:hAnsi="Arial" w:cs="Arial"/>
          <w:b/>
          <w:bCs/>
          <w:sz w:val="20"/>
          <w:szCs w:val="20"/>
          <w:u w:val="single"/>
        </w:rPr>
        <w:t xml:space="preserve">dédiée au </w:t>
      </w:r>
      <w:r w:rsidR="00BA0234" w:rsidRPr="005F7074">
        <w:rPr>
          <w:rFonts w:ascii="Arial" w:hAnsi="Arial" w:cs="Arial"/>
          <w:b/>
          <w:sz w:val="20"/>
          <w:szCs w:val="20"/>
          <w:u w:val="single"/>
        </w:rPr>
        <w:t>présent marché</w:t>
      </w:r>
      <w:r w:rsidR="00BA0234" w:rsidRPr="005F7074">
        <w:rPr>
          <w:rFonts w:ascii="Arial" w:hAnsi="Arial" w:cs="Arial"/>
          <w:sz w:val="20"/>
          <w:szCs w:val="20"/>
        </w:rPr>
        <w:t> ;</w:t>
      </w:r>
    </w:p>
    <w:p w14:paraId="021C7EF3" w14:textId="15BD6C72" w:rsidR="00BA0234" w:rsidRPr="005F707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F7074">
        <w:rPr>
          <w:rFonts w:ascii="Arial" w:hAnsi="Arial" w:cs="Arial"/>
          <w:color w:val="000000"/>
          <w:sz w:val="20"/>
          <w:szCs w:val="20"/>
        </w:rPr>
        <w:t>à</w:t>
      </w:r>
      <w:proofErr w:type="gramEnd"/>
      <w:r w:rsidR="00BA0234" w:rsidRPr="005F7074">
        <w:rPr>
          <w:rFonts w:ascii="Arial" w:hAnsi="Arial" w:cs="Arial"/>
          <w:color w:val="000000"/>
          <w:sz w:val="20"/>
          <w:szCs w:val="20"/>
        </w:rPr>
        <w:t xml:space="preserve"> la certification éventuelle de ces formations ;</w:t>
      </w:r>
    </w:p>
    <w:p w14:paraId="1A3ED8E4" w14:textId="625F6B62" w:rsidR="00BA0234" w:rsidRPr="005F707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F7074">
        <w:rPr>
          <w:rFonts w:ascii="Arial" w:hAnsi="Arial" w:cs="Arial"/>
          <w:color w:val="000000"/>
          <w:sz w:val="20"/>
          <w:szCs w:val="20"/>
        </w:rPr>
        <w:t>a</w:t>
      </w:r>
      <w:r w:rsidR="00BA0234" w:rsidRPr="005F707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5F7074">
        <w:rPr>
          <w:rFonts w:ascii="Arial" w:hAnsi="Arial" w:cs="Arial"/>
          <w:color w:val="000000"/>
          <w:sz w:val="20"/>
          <w:szCs w:val="20"/>
        </w:rPr>
        <w:t xml:space="preserve"> expériences et projets similaires impliquant des pratiques de durabilité environnementale. </w:t>
      </w:r>
    </w:p>
    <w:p w14:paraId="5AD9FC0B" w14:textId="0F475E40" w:rsidR="00BA0234" w:rsidRPr="005F707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F7074">
        <w:rPr>
          <w:rFonts w:ascii="Arial" w:hAnsi="Arial" w:cs="Arial"/>
          <w:sz w:val="20"/>
          <w:szCs w:val="20"/>
        </w:rPr>
        <w:t>a</w:t>
      </w:r>
      <w:r w:rsidR="00BA0234" w:rsidRPr="005F7074">
        <w:rPr>
          <w:rFonts w:ascii="Arial" w:hAnsi="Arial" w:cs="Arial"/>
          <w:sz w:val="20"/>
          <w:szCs w:val="20"/>
        </w:rPr>
        <w:t>ux</w:t>
      </w:r>
      <w:proofErr w:type="gramEnd"/>
      <w:r w:rsidR="00BA0234" w:rsidRPr="005F7074">
        <w:rPr>
          <w:rFonts w:ascii="Arial" w:hAnsi="Arial" w:cs="Arial"/>
          <w:sz w:val="20"/>
          <w:szCs w:val="20"/>
        </w:rPr>
        <w:t xml:space="preserve"> modes de déplacements envisagés lors des déplacements réalisés </w:t>
      </w:r>
      <w:r w:rsidR="00BA0234" w:rsidRPr="005F707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="00BA0234" w:rsidRPr="005F7074">
        <w:rPr>
          <w:rFonts w:ascii="Arial" w:hAnsi="Arial" w:cs="Arial"/>
          <w:sz w:val="20"/>
          <w:szCs w:val="20"/>
        </w:rPr>
        <w:t> ;</w:t>
      </w:r>
    </w:p>
    <w:p w14:paraId="7C2C25C0" w14:textId="69E71C0C" w:rsidR="005F7074" w:rsidRDefault="005F7074" w:rsidP="005F707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F7074">
        <w:rPr>
          <w:rFonts w:ascii="Arial" w:hAnsi="Arial" w:cs="Arial"/>
          <w:sz w:val="20"/>
          <w:szCs w:val="20"/>
        </w:rPr>
        <w:t>à</w:t>
      </w:r>
      <w:proofErr w:type="gramEnd"/>
      <w:r w:rsidRPr="005F7074">
        <w:rPr>
          <w:rFonts w:ascii="Arial" w:hAnsi="Arial" w:cs="Arial"/>
          <w:sz w:val="20"/>
          <w:szCs w:val="20"/>
        </w:rPr>
        <w:t xml:space="preserve"> la gestion des déchets.</w:t>
      </w:r>
    </w:p>
    <w:p w14:paraId="622BE2D5" w14:textId="77777777" w:rsidR="00720D8C" w:rsidRPr="005F7074" w:rsidRDefault="00720D8C" w:rsidP="00720D8C">
      <w:pPr>
        <w:pStyle w:val="Paragraphedeliste"/>
        <w:shd w:val="clear" w:color="auto" w:fill="FFFFFF"/>
        <w:spacing w:before="100" w:beforeAutospacing="1" w:after="100" w:afterAutospacing="1" w:line="240" w:lineRule="auto"/>
        <w:ind w:left="1080"/>
        <w:rPr>
          <w:rFonts w:ascii="Arial" w:hAnsi="Arial" w:cs="Arial"/>
          <w:sz w:val="20"/>
          <w:szCs w:val="20"/>
        </w:rPr>
      </w:pPr>
    </w:p>
    <w:p w14:paraId="751FCCF8" w14:textId="2991ED65" w:rsidR="00BA0234" w:rsidRPr="00BA0234" w:rsidRDefault="00BA0234" w:rsidP="00D4431D">
      <w:pPr>
        <w:pStyle w:val="Paragraphedeliste"/>
        <w:spacing w:line="256" w:lineRule="auto"/>
        <w:ind w:right="401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1F3FFF" w:rsidRPr="00F868C1" w14:paraId="6450E7E2" w14:textId="77777777" w:rsidTr="00B454ED">
        <w:trPr>
          <w:trHeight w:val="54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7DF01BDE" w14:textId="77777777" w:rsidR="001F3FFF" w:rsidRPr="00F868C1" w:rsidRDefault="001F3FFF" w:rsidP="008467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  <w:bookmarkStart w:id="12" w:name="_Hlk196386845"/>
          </w:p>
          <w:p w14:paraId="7F6A21E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5A4CBA1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E24B86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1C41EB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BDC1D23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56B7C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D64FDA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3C214E5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A85F99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683238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5B6CAD" w14:textId="77777777" w:rsidR="001F3FFF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F651CF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515DE5D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300886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67E942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05FB0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D7CF09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F6FCE5" w14:textId="0FB7C1F4" w:rsidR="001F3FFF" w:rsidRPr="00B454ED" w:rsidRDefault="001F3FFF" w:rsidP="00B454ED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</w:tc>
      </w:tr>
      <w:bookmarkEnd w:id="12"/>
    </w:tbl>
    <w:p w14:paraId="08B6C6DD" w14:textId="00FBB42D" w:rsidR="002D6197" w:rsidRDefault="002D6197" w:rsidP="002D6197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533BC5F0" w14:textId="77777777" w:rsidR="00B454ED" w:rsidRDefault="00B454ED" w:rsidP="002D6197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5CCDD846" w14:textId="2A40BCE9" w:rsidR="00B454ED" w:rsidRPr="00B83A8C" w:rsidRDefault="002D6197" w:rsidP="002D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2D6197">
        <w:rPr>
          <w:rFonts w:ascii="Arial" w:hAnsi="Arial" w:cs="Arial"/>
          <w:b/>
          <w:sz w:val="24"/>
          <w:szCs w:val="24"/>
        </w:rPr>
        <w:t>La compréhension des enjeux sociau</w:t>
      </w:r>
      <w:r w:rsidRPr="00552219">
        <w:rPr>
          <w:rFonts w:ascii="Arial" w:hAnsi="Arial" w:cs="Arial"/>
          <w:b/>
          <w:sz w:val="24"/>
          <w:szCs w:val="24"/>
        </w:rPr>
        <w:t>x</w:t>
      </w:r>
      <w:r w:rsidR="00552219" w:rsidRPr="00552219">
        <w:rPr>
          <w:rFonts w:ascii="Arial" w:hAnsi="Arial" w:cs="Arial"/>
          <w:b/>
          <w:sz w:val="24"/>
          <w:szCs w:val="24"/>
        </w:rPr>
        <w:t xml:space="preserve"> </w:t>
      </w:r>
      <w:r w:rsidRPr="00552219">
        <w:rPr>
          <w:rFonts w:ascii="Arial" w:hAnsi="Arial" w:cs="Arial"/>
          <w:b/>
          <w:sz w:val="24"/>
          <w:szCs w:val="24"/>
        </w:rPr>
        <w:t>– 5</w:t>
      </w:r>
      <w:r>
        <w:rPr>
          <w:rFonts w:ascii="Arial" w:hAnsi="Arial" w:cs="Arial"/>
          <w:b/>
          <w:sz w:val="24"/>
          <w:szCs w:val="24"/>
        </w:rPr>
        <w:t xml:space="preserve"> points </w:t>
      </w:r>
    </w:p>
    <w:p w14:paraId="3ABE392B" w14:textId="70C4ECAB" w:rsidR="00B454ED" w:rsidRDefault="00B454ED" w:rsidP="00B454ED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r w:rsidRPr="00BA0234">
        <w:rPr>
          <w:rFonts w:ascii="Arial" w:hAnsi="Arial" w:cs="Arial"/>
          <w:sz w:val="20"/>
          <w:szCs w:val="20"/>
        </w:rPr>
        <w:t>Le soumissionnaire apporte les informations relatives notamment :</w:t>
      </w:r>
    </w:p>
    <w:p w14:paraId="7696B605" w14:textId="77777777" w:rsidR="00B454ED" w:rsidRPr="00582C04" w:rsidRDefault="00B454ED" w:rsidP="00B454ED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aux</w:t>
      </w:r>
      <w:proofErr w:type="gramEnd"/>
      <w:r w:rsidRPr="00582C04">
        <w:rPr>
          <w:rFonts w:ascii="Arial" w:hAnsi="Arial" w:cs="Arial"/>
          <w:sz w:val="20"/>
          <w:szCs w:val="20"/>
        </w:rPr>
        <w:t xml:space="preserve"> mesures prises pour promouvoir </w:t>
      </w:r>
      <w:r w:rsidRPr="00582C04">
        <w:rPr>
          <w:rFonts w:ascii="Arial" w:hAnsi="Arial" w:cs="Arial"/>
          <w:bCs/>
          <w:sz w:val="20"/>
          <w:szCs w:val="20"/>
        </w:rPr>
        <w:t>l’égalité femmes-hommes</w:t>
      </w:r>
      <w:r w:rsidRPr="00582C04">
        <w:rPr>
          <w:rFonts w:ascii="Arial" w:hAnsi="Arial" w:cs="Arial"/>
          <w:b/>
          <w:sz w:val="20"/>
          <w:szCs w:val="20"/>
        </w:rPr>
        <w:t xml:space="preserve">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 ;</w:t>
      </w:r>
    </w:p>
    <w:p w14:paraId="0ED1E54A" w14:textId="5ABD5ABC" w:rsidR="00B454ED" w:rsidRPr="00983DCE" w:rsidRDefault="00B454ED" w:rsidP="00B454ED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aux</w:t>
      </w:r>
      <w:proofErr w:type="gramEnd"/>
      <w:r w:rsidRPr="00582C04">
        <w:rPr>
          <w:rFonts w:ascii="Arial" w:hAnsi="Arial" w:cs="Arial"/>
          <w:sz w:val="20"/>
          <w:szCs w:val="20"/>
        </w:rPr>
        <w:t xml:space="preserve"> mesures prises pour favoriser l’insertion des personnes </w:t>
      </w:r>
      <w:bookmarkStart w:id="13" w:name="_Hlk201063095"/>
      <w:r w:rsidRPr="00582C04">
        <w:rPr>
          <w:rFonts w:ascii="Arial" w:hAnsi="Arial" w:cs="Arial"/>
          <w:sz w:val="20"/>
          <w:szCs w:val="20"/>
        </w:rPr>
        <w:t xml:space="preserve">éloignées de l’emploi </w:t>
      </w:r>
      <w:bookmarkEnd w:id="13"/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marché.</w:t>
      </w:r>
    </w:p>
    <w:p w14:paraId="2D4EB85D" w14:textId="40038800" w:rsidR="00983DCE" w:rsidRDefault="00983DCE" w:rsidP="00983DCE">
      <w:pPr>
        <w:pStyle w:val="Paragraphedeliste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0E9BBEBD" w14:textId="3C13FB4A" w:rsidR="00754F07" w:rsidRPr="00754F07" w:rsidRDefault="00754F07" w:rsidP="00754F07">
      <w:pPr>
        <w:jc w:val="both"/>
        <w:rPr>
          <w:rFonts w:ascii="Arial" w:hAnsi="Arial" w:cs="Arial"/>
          <w:sz w:val="20"/>
          <w:szCs w:val="20"/>
        </w:rPr>
      </w:pPr>
      <w:r w:rsidRPr="00754F07">
        <w:rPr>
          <w:rFonts w:ascii="Arial" w:hAnsi="Arial" w:cs="Arial"/>
          <w:sz w:val="20"/>
          <w:szCs w:val="20"/>
        </w:rPr>
        <w:t xml:space="preserve">Les personnes </w:t>
      </w:r>
      <w:r w:rsidRPr="00754F07">
        <w:rPr>
          <w:rFonts w:ascii="Arial" w:hAnsi="Arial" w:cs="Arial"/>
          <w:sz w:val="20"/>
          <w:szCs w:val="20"/>
        </w:rPr>
        <w:t>éloignées de l’emploi</w:t>
      </w:r>
      <w:r>
        <w:rPr>
          <w:rFonts w:ascii="Arial" w:hAnsi="Arial" w:cs="Arial"/>
          <w:sz w:val="20"/>
          <w:szCs w:val="20"/>
        </w:rPr>
        <w:t xml:space="preserve"> (</w:t>
      </w:r>
      <w:r w:rsidRPr="00754F07">
        <w:rPr>
          <w:rFonts w:ascii="Arial" w:hAnsi="Arial" w:cs="Arial"/>
          <w:sz w:val="20"/>
          <w:szCs w:val="20"/>
        </w:rPr>
        <w:t>articles L 5132-1 et L 5132-13 du Code du Travail</w:t>
      </w:r>
      <w:r>
        <w:rPr>
          <w:rFonts w:ascii="Arial" w:hAnsi="Arial" w:cs="Arial"/>
          <w:sz w:val="20"/>
          <w:szCs w:val="20"/>
        </w:rPr>
        <w:t>)</w:t>
      </w:r>
      <w:r w:rsidRPr="00754F07">
        <w:rPr>
          <w:rFonts w:ascii="Arial" w:hAnsi="Arial" w:cs="Arial"/>
          <w:sz w:val="20"/>
          <w:szCs w:val="20"/>
        </w:rPr>
        <w:t xml:space="preserve"> </w:t>
      </w:r>
      <w:r w:rsidRPr="00754F07">
        <w:rPr>
          <w:rFonts w:ascii="Arial" w:hAnsi="Arial" w:cs="Arial"/>
          <w:sz w:val="20"/>
          <w:szCs w:val="20"/>
        </w:rPr>
        <w:t>sont notamment :</w:t>
      </w:r>
    </w:p>
    <w:p w14:paraId="07F1240B" w14:textId="77777777" w:rsidR="00754F07" w:rsidRPr="00196FBB" w:rsidRDefault="00754F07" w:rsidP="00754F07">
      <w:pPr>
        <w:pStyle w:val="bodytext2"/>
        <w:numPr>
          <w:ilvl w:val="0"/>
          <w:numId w:val="28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bookmarkStart w:id="14" w:name="_Hlk31180615"/>
      <w:proofErr w:type="gramStart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 xml:space="preserve"> demandeurs d’emploi de longue durée (plus de 12 mois d’inscription au chômage), </w:t>
      </w:r>
    </w:p>
    <w:p w14:paraId="49006322" w14:textId="77777777" w:rsidR="00754F07" w:rsidRPr="00196FBB" w:rsidRDefault="00754F07" w:rsidP="00754F07">
      <w:pPr>
        <w:pStyle w:val="bodytext2"/>
        <w:numPr>
          <w:ilvl w:val="0"/>
          <w:numId w:val="28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 xml:space="preserve"> allocataires du R.S.A. (en recherche d’emploi) ou leurs ayants droits, </w:t>
      </w:r>
    </w:p>
    <w:p w14:paraId="2EE7DE7A" w14:textId="77777777" w:rsidR="00754F07" w:rsidRPr="00196FBB" w:rsidRDefault="00754F07" w:rsidP="00754F07">
      <w:pPr>
        <w:pStyle w:val="bodytext2"/>
        <w:numPr>
          <w:ilvl w:val="0"/>
          <w:numId w:val="28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 xml:space="preserve"> publics reconnus travailleurs handicapés, au sens de l’article L 5212-13 du code du travail, orientés en milieu ordinaire et demandeurs d’emploi, </w:t>
      </w:r>
    </w:p>
    <w:p w14:paraId="104EC0F8" w14:textId="77777777" w:rsidR="00754F07" w:rsidRPr="00196FBB" w:rsidRDefault="00754F07" w:rsidP="00754F07">
      <w:pPr>
        <w:pStyle w:val="bodytext2"/>
        <w:numPr>
          <w:ilvl w:val="0"/>
          <w:numId w:val="28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 xml:space="preserve"> bénéficiaires de l’Allocation Spécifique de Solidarité (ASS), de l’Allocation d’Insertion (AI), de l’Allocation Adulte Handicapé (AAH), de l’Allocation d’Invalidité,</w:t>
      </w:r>
    </w:p>
    <w:p w14:paraId="384DAAFC" w14:textId="77777777" w:rsidR="00754F07" w:rsidRPr="00196FBB" w:rsidRDefault="00754F07" w:rsidP="00754F07">
      <w:pPr>
        <w:pStyle w:val="bodytext2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 xml:space="preserve"> jeunes de moins de 26 ans en recherche d’emploi :</w:t>
      </w:r>
    </w:p>
    <w:p w14:paraId="16A54490" w14:textId="77777777" w:rsidR="00754F07" w:rsidRPr="00196FBB" w:rsidRDefault="00754F07" w:rsidP="00754F07">
      <w:pPr>
        <w:pStyle w:val="bodytext2"/>
        <w:numPr>
          <w:ilvl w:val="0"/>
          <w:numId w:val="29"/>
        </w:numPr>
        <w:spacing w:before="0" w:after="0"/>
        <w:jc w:val="both"/>
        <w:rPr>
          <w:rFonts w:ascii="Arial" w:hAnsi="Arial" w:cs="Arial"/>
          <w:sz w:val="20"/>
          <w:szCs w:val="20"/>
        </w:rPr>
      </w:pPr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Sans qualification (infra niveau V°, soit niveau inférieure au CAP/BEP)</w:t>
      </w:r>
    </w:p>
    <w:p w14:paraId="5D4418EF" w14:textId="77777777" w:rsidR="00754F07" w:rsidRPr="00196FBB" w:rsidRDefault="00754F07" w:rsidP="00754F07">
      <w:pPr>
        <w:pStyle w:val="bodytext2"/>
        <w:numPr>
          <w:ilvl w:val="0"/>
          <w:numId w:val="29"/>
        </w:numPr>
        <w:spacing w:before="0" w:after="0"/>
        <w:jc w:val="both"/>
        <w:rPr>
          <w:rFonts w:ascii="Arial" w:hAnsi="Arial" w:cs="Arial"/>
          <w:sz w:val="20"/>
          <w:szCs w:val="20"/>
        </w:rPr>
      </w:pPr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Diplômés, justifiant d’une période d’inactivité de 6 mois depuis leur sortie du système scolaire ou de l’enseignement supérieur</w:t>
      </w:r>
    </w:p>
    <w:p w14:paraId="187D73C0" w14:textId="77777777" w:rsidR="00754F07" w:rsidRPr="00196FBB" w:rsidRDefault="00754F07" w:rsidP="00754F07">
      <w:pPr>
        <w:pStyle w:val="bodytext2"/>
        <w:spacing w:before="0"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1FCE47F2" w14:textId="77777777" w:rsidR="00754F07" w:rsidRPr="00196FBB" w:rsidRDefault="00754F07" w:rsidP="00754F07">
      <w:pPr>
        <w:pStyle w:val="bodytext2"/>
        <w:numPr>
          <w:ilvl w:val="0"/>
          <w:numId w:val="28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 xml:space="preserve"> demandeurs d’emploi senior (plus de 50 ans),</w:t>
      </w:r>
    </w:p>
    <w:p w14:paraId="47AAD56C" w14:textId="77777777" w:rsidR="00754F07" w:rsidRPr="00196FBB" w:rsidRDefault="00754F07" w:rsidP="00754F07">
      <w:pPr>
        <w:pStyle w:val="bodytext2"/>
        <w:numPr>
          <w:ilvl w:val="0"/>
          <w:numId w:val="28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 xml:space="preserve"> personnes prises en charge par les structures de l’insertion par l’activité économique définies à l’article L-5132-4 du code de travail</w:t>
      </w:r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vertAlign w:val="superscript"/>
          <w:lang w:val="fr-CA"/>
        </w:rPr>
        <w:t>1</w:t>
      </w:r>
      <w:r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 xml:space="preserve"> ainsi que les personnes prises en charge dans des dispositifs particuliers : les Établissements Publics d’Insertion et de la Défense (EPIDE), les Écoles de la deuxième chance (E2C),</w:t>
      </w:r>
    </w:p>
    <w:p w14:paraId="7FCA6726" w14:textId="1A9D8900" w:rsidR="00754F07" w:rsidRPr="00196FBB" w:rsidRDefault="00196FBB" w:rsidP="00754F07">
      <w:pPr>
        <w:pStyle w:val="Paragraphedeliste"/>
        <w:numPr>
          <w:ilvl w:val="0"/>
          <w:numId w:val="2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p</w:t>
      </w:r>
      <w:bookmarkStart w:id="15" w:name="_GoBack"/>
      <w:bookmarkEnd w:id="15"/>
      <w:r w:rsidR="00754F07" w:rsidRPr="00196FBB">
        <w:rPr>
          <w:rStyle w:val="Accentuation"/>
          <w:rFonts w:ascii="Arial" w:hAnsi="Arial" w:cs="Arial"/>
          <w:b w:val="0"/>
          <w:bCs w:val="0"/>
          <w:color w:val="auto"/>
          <w:sz w:val="20"/>
          <w:szCs w:val="20"/>
          <w:lang w:val="fr-CA"/>
        </w:rPr>
        <w:t>ersonnes sous-main de justice employées en régie, dans le cadre du service de l’emploi pénitentiaire, régie d’établissements pénitentiaires (SEP/RIEP) ou affectées à un emploi auprès d’un concessionnaire de l’administration pénitentiaire.</w:t>
      </w:r>
    </w:p>
    <w:bookmarkEnd w:id="14"/>
    <w:p w14:paraId="62853506" w14:textId="77777777" w:rsidR="00983DCE" w:rsidRPr="00754F07" w:rsidRDefault="00983DCE" w:rsidP="00754F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</w:p>
    <w:p w14:paraId="6D5E4008" w14:textId="77777777" w:rsidR="00B454ED" w:rsidRPr="00B454ED" w:rsidRDefault="00B454ED" w:rsidP="00B454ED">
      <w:pPr>
        <w:pStyle w:val="Paragraphedeliste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B454ED" w:rsidRPr="00F868C1" w14:paraId="0E3F83EC" w14:textId="77777777" w:rsidTr="00587D3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0D6279E8" w14:textId="77777777" w:rsidR="00B454ED" w:rsidRPr="00F868C1" w:rsidRDefault="00B454ED" w:rsidP="00587D3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15EB7873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05788BFA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C9EB222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F24CB05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8D64A4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85AE216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1A03F3C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BA6A115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7E9CFC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596136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5F34396" w14:textId="77777777" w:rsidR="00B454ED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074ABC8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36EEECC7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6FE4EF6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527DD7A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5686E4E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25C9022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4125479" w14:textId="77777777" w:rsidR="00B454ED" w:rsidRPr="00806FB3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286DDE1F" w14:textId="77777777" w:rsidR="00B454ED" w:rsidRPr="00B454ED" w:rsidRDefault="00B454ED" w:rsidP="00B454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</w:p>
    <w:p w14:paraId="4DB85488" w14:textId="25560AF2" w:rsidR="00B454ED" w:rsidRPr="00BA0234" w:rsidRDefault="00B454ED" w:rsidP="00B454ED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B3FD5AF" w14:textId="77777777" w:rsidR="00407BA5" w:rsidRDefault="00407BA5" w:rsidP="00D4431D">
      <w:pPr>
        <w:jc w:val="center"/>
        <w:rPr>
          <w:rFonts w:ascii="Arial" w:hAnsi="Arial" w:cs="Arial"/>
          <w:sz w:val="36"/>
          <w:szCs w:val="36"/>
        </w:rPr>
      </w:pPr>
    </w:p>
    <w:p w14:paraId="6161F70B" w14:textId="60FA3E95" w:rsidR="00314EF2" w:rsidRPr="00FA152D" w:rsidRDefault="00EB7328" w:rsidP="00D4431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+++</w:t>
      </w:r>
      <w:r w:rsidR="00910EDD">
        <w:rPr>
          <w:rFonts w:ascii="Arial" w:hAnsi="Arial" w:cs="Arial"/>
          <w:sz w:val="36"/>
          <w:szCs w:val="36"/>
        </w:rPr>
        <w:t>+</w:t>
      </w:r>
    </w:p>
    <w:sectPr w:rsidR="00314EF2" w:rsidRPr="00FA152D" w:rsidSect="00D4431D">
      <w:footerReference w:type="default" r:id="rId9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E347C" w14:textId="77777777" w:rsidR="00F810DE" w:rsidRDefault="00F810DE" w:rsidP="00891661">
      <w:pPr>
        <w:spacing w:after="0" w:line="240" w:lineRule="auto"/>
      </w:pPr>
      <w:r>
        <w:separator/>
      </w:r>
    </w:p>
  </w:endnote>
  <w:endnote w:type="continuationSeparator" w:id="0">
    <w:p w14:paraId="234DBE24" w14:textId="77777777" w:rsidR="00F810DE" w:rsidRDefault="00F810DE" w:rsidP="0089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762260"/>
      <w:docPartObj>
        <w:docPartGallery w:val="Page Numbers (Bottom of Page)"/>
        <w:docPartUnique/>
      </w:docPartObj>
    </w:sdtPr>
    <w:sdtEndPr/>
    <w:sdtContent>
      <w:p w14:paraId="40DA1FC6" w14:textId="3BB32B54" w:rsidR="00F810DE" w:rsidRDefault="00F810D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35A">
          <w:rPr>
            <w:noProof/>
          </w:rPr>
          <w:t>8</w:t>
        </w:r>
        <w:r>
          <w:fldChar w:fldCharType="end"/>
        </w:r>
      </w:p>
    </w:sdtContent>
  </w:sdt>
  <w:p w14:paraId="3B2DAFEB" w14:textId="1602A76B" w:rsidR="00F810DE" w:rsidRDefault="000826D2">
    <w:pPr>
      <w:pStyle w:val="Pieddepage"/>
    </w:pPr>
    <w:r>
      <w:rPr>
        <w:rFonts w:ascii="Arial" w:hAnsi="Arial" w:cs="Arial"/>
        <w:snapToGrid w:val="0"/>
        <w:sz w:val="14"/>
        <w:szCs w:val="14"/>
      </w:rPr>
      <w:t xml:space="preserve">CRT – </w:t>
    </w:r>
    <w:r w:rsidR="006C2A3A" w:rsidRPr="006C2A3A">
      <w:rPr>
        <w:rFonts w:ascii="Arial" w:hAnsi="Arial" w:cs="Arial"/>
        <w:snapToGrid w:val="0"/>
        <w:sz w:val="14"/>
        <w:szCs w:val="14"/>
      </w:rPr>
      <w:t>2025CYCPU0T32</w:t>
    </w:r>
    <w:r>
      <w:rPr>
        <w:rFonts w:ascii="Arial" w:hAnsi="Arial" w:cs="Arial"/>
        <w:snapToGrid w:val="0"/>
        <w:sz w:val="14"/>
        <w:szCs w:val="14"/>
      </w:rPr>
      <w:t xml:space="preserve"> - </w:t>
    </w:r>
    <w:r w:rsidR="006C2A3A" w:rsidRPr="006C2A3A">
      <w:rPr>
        <w:rFonts w:ascii="Arial" w:hAnsi="Arial" w:cs="Arial"/>
        <w:snapToGrid w:val="0"/>
        <w:sz w:val="14"/>
        <w:szCs w:val="14"/>
      </w:rPr>
      <w:t>Travaux courants forts (force et lumière) et courants faibles (VDI) dans les bâtiments de CY Cergy Paris Université</w:t>
    </w:r>
    <w:r w:rsidR="006C2A3A">
      <w:rPr>
        <w:rFonts w:ascii="Arial" w:hAnsi="Arial" w:cs="Arial"/>
        <w:snapToGrid w:val="0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CC686" w14:textId="77777777" w:rsidR="00F810DE" w:rsidRDefault="00F810DE" w:rsidP="00891661">
      <w:pPr>
        <w:spacing w:after="0" w:line="240" w:lineRule="auto"/>
      </w:pPr>
      <w:r>
        <w:separator/>
      </w:r>
    </w:p>
  </w:footnote>
  <w:footnote w:type="continuationSeparator" w:id="0">
    <w:p w14:paraId="271A7C2C" w14:textId="77777777" w:rsidR="00F810DE" w:rsidRDefault="00F810DE" w:rsidP="00891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1BC"/>
    <w:multiLevelType w:val="hybridMultilevel"/>
    <w:tmpl w:val="562EA9F0"/>
    <w:lvl w:ilvl="0" w:tplc="DF0A1F14">
      <w:start w:val="1"/>
      <w:numFmt w:val="upperLetter"/>
      <w:lvlText w:val="%1.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D126B4"/>
    <w:multiLevelType w:val="hybridMultilevel"/>
    <w:tmpl w:val="FAAADE8E"/>
    <w:lvl w:ilvl="0" w:tplc="3286B97A">
      <w:start w:val="1"/>
      <w:numFmt w:val="decimal"/>
      <w:lvlText w:val="%1)"/>
      <w:lvlJc w:val="left"/>
      <w:pPr>
        <w:ind w:left="56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87" w:hanging="360"/>
      </w:pPr>
    </w:lvl>
    <w:lvl w:ilvl="2" w:tplc="040C001B" w:tentative="1">
      <w:start w:val="1"/>
      <w:numFmt w:val="lowerRoman"/>
      <w:lvlText w:val="%3."/>
      <w:lvlJc w:val="right"/>
      <w:pPr>
        <w:ind w:left="2007" w:hanging="180"/>
      </w:pPr>
    </w:lvl>
    <w:lvl w:ilvl="3" w:tplc="040C000F" w:tentative="1">
      <w:start w:val="1"/>
      <w:numFmt w:val="decimal"/>
      <w:lvlText w:val="%4."/>
      <w:lvlJc w:val="left"/>
      <w:pPr>
        <w:ind w:left="2727" w:hanging="360"/>
      </w:pPr>
    </w:lvl>
    <w:lvl w:ilvl="4" w:tplc="040C0019" w:tentative="1">
      <w:start w:val="1"/>
      <w:numFmt w:val="lowerLetter"/>
      <w:lvlText w:val="%5."/>
      <w:lvlJc w:val="left"/>
      <w:pPr>
        <w:ind w:left="3447" w:hanging="360"/>
      </w:pPr>
    </w:lvl>
    <w:lvl w:ilvl="5" w:tplc="040C001B" w:tentative="1">
      <w:start w:val="1"/>
      <w:numFmt w:val="lowerRoman"/>
      <w:lvlText w:val="%6."/>
      <w:lvlJc w:val="right"/>
      <w:pPr>
        <w:ind w:left="4167" w:hanging="180"/>
      </w:pPr>
    </w:lvl>
    <w:lvl w:ilvl="6" w:tplc="040C000F" w:tentative="1">
      <w:start w:val="1"/>
      <w:numFmt w:val="decimal"/>
      <w:lvlText w:val="%7."/>
      <w:lvlJc w:val="left"/>
      <w:pPr>
        <w:ind w:left="4887" w:hanging="360"/>
      </w:pPr>
    </w:lvl>
    <w:lvl w:ilvl="7" w:tplc="040C0019" w:tentative="1">
      <w:start w:val="1"/>
      <w:numFmt w:val="lowerLetter"/>
      <w:lvlText w:val="%8."/>
      <w:lvlJc w:val="left"/>
      <w:pPr>
        <w:ind w:left="5607" w:hanging="360"/>
      </w:pPr>
    </w:lvl>
    <w:lvl w:ilvl="8" w:tplc="040C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" w15:restartNumberingAfterBreak="0">
    <w:nsid w:val="0855602C"/>
    <w:multiLevelType w:val="hybridMultilevel"/>
    <w:tmpl w:val="562EA9F0"/>
    <w:lvl w:ilvl="0" w:tplc="DF0A1F14">
      <w:start w:val="1"/>
      <w:numFmt w:val="upperLetter"/>
      <w:lvlText w:val="%1.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753E6C"/>
    <w:multiLevelType w:val="hybridMultilevel"/>
    <w:tmpl w:val="98E2A7F4"/>
    <w:lvl w:ilvl="0" w:tplc="DF0A1F14">
      <w:start w:val="1"/>
      <w:numFmt w:val="upperLetter"/>
      <w:lvlText w:val="%1.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9D1CC1"/>
    <w:multiLevelType w:val="hybridMultilevel"/>
    <w:tmpl w:val="90520C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080005"/>
    <w:multiLevelType w:val="hybridMultilevel"/>
    <w:tmpl w:val="A5E84606"/>
    <w:lvl w:ilvl="0" w:tplc="CC58E556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9283EE2"/>
    <w:multiLevelType w:val="hybridMultilevel"/>
    <w:tmpl w:val="98E2A7F4"/>
    <w:lvl w:ilvl="0" w:tplc="DF0A1F14">
      <w:start w:val="1"/>
      <w:numFmt w:val="upperLetter"/>
      <w:lvlText w:val="%1.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7D612B"/>
    <w:multiLevelType w:val="hybridMultilevel"/>
    <w:tmpl w:val="F5985CDA"/>
    <w:lvl w:ilvl="0" w:tplc="F3EAEC06">
      <w:start w:val="34"/>
      <w:numFmt w:val="bullet"/>
      <w:lvlText w:val="-"/>
      <w:lvlJc w:val="left"/>
      <w:pPr>
        <w:ind w:left="786" w:hanging="360"/>
      </w:pPr>
      <w:rPr>
        <w:rFonts w:ascii="Fira Sans Light" w:eastAsia="Times New Roman" w:hAnsi="Fira Sans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651DE"/>
    <w:multiLevelType w:val="multilevel"/>
    <w:tmpl w:val="EFB6B57A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BF12085"/>
    <w:multiLevelType w:val="hybridMultilevel"/>
    <w:tmpl w:val="C972A6A0"/>
    <w:lvl w:ilvl="0" w:tplc="96BEA3A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7C06A2"/>
    <w:multiLevelType w:val="hybridMultilevel"/>
    <w:tmpl w:val="98E2A7F4"/>
    <w:lvl w:ilvl="0" w:tplc="DF0A1F14">
      <w:start w:val="1"/>
      <w:numFmt w:val="upperLetter"/>
      <w:lvlText w:val="%1.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7C95C9A"/>
    <w:multiLevelType w:val="hybridMultilevel"/>
    <w:tmpl w:val="75466D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5623CA"/>
    <w:multiLevelType w:val="multilevel"/>
    <w:tmpl w:val="5A8051B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414C3FE8"/>
    <w:multiLevelType w:val="hybridMultilevel"/>
    <w:tmpl w:val="50728696"/>
    <w:lvl w:ilvl="0" w:tplc="CD36172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B5041"/>
    <w:multiLevelType w:val="hybridMultilevel"/>
    <w:tmpl w:val="811C9472"/>
    <w:lvl w:ilvl="0" w:tplc="2E34F1DE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AC11CA"/>
    <w:multiLevelType w:val="hybridMultilevel"/>
    <w:tmpl w:val="562EA9F0"/>
    <w:lvl w:ilvl="0" w:tplc="DF0A1F14">
      <w:start w:val="1"/>
      <w:numFmt w:val="upperLetter"/>
      <w:lvlText w:val="%1.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612BA7"/>
    <w:multiLevelType w:val="multilevel"/>
    <w:tmpl w:val="935214A6"/>
    <w:lvl w:ilvl="0">
      <w:start w:val="1"/>
      <w:numFmt w:val="upperRoman"/>
      <w:pStyle w:val="Titre1"/>
      <w:lvlText w:val="PARTIE %1 - "/>
      <w:lvlJc w:val="left"/>
      <w:pPr>
        <w:ind w:left="3693" w:hanging="43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-%2-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-%2-%3-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4E056081"/>
    <w:multiLevelType w:val="hybridMultilevel"/>
    <w:tmpl w:val="393C2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0314A7"/>
    <w:multiLevelType w:val="hybridMultilevel"/>
    <w:tmpl w:val="F3EC6C5C"/>
    <w:lvl w:ilvl="0" w:tplc="01DE064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D3B8D"/>
    <w:multiLevelType w:val="hybridMultilevel"/>
    <w:tmpl w:val="9C22657C"/>
    <w:lvl w:ilvl="0" w:tplc="DF0A1F14">
      <w:start w:val="1"/>
      <w:numFmt w:val="upperLetter"/>
      <w:lvlText w:val="%1.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E4C49E1"/>
    <w:multiLevelType w:val="hybridMultilevel"/>
    <w:tmpl w:val="F47CC7A8"/>
    <w:lvl w:ilvl="0" w:tplc="8708DB2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F612A"/>
    <w:multiLevelType w:val="hybridMultilevel"/>
    <w:tmpl w:val="26F00762"/>
    <w:lvl w:ilvl="0" w:tplc="DBCA783C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2150A3"/>
    <w:multiLevelType w:val="hybridMultilevel"/>
    <w:tmpl w:val="E536EBB2"/>
    <w:lvl w:ilvl="0" w:tplc="84C284E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DF221B0"/>
    <w:multiLevelType w:val="multilevel"/>
    <w:tmpl w:val="056E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474517"/>
    <w:multiLevelType w:val="hybridMultilevel"/>
    <w:tmpl w:val="EF82EFC0"/>
    <w:lvl w:ilvl="0" w:tplc="E2BA8E5C">
      <w:start w:val="7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36B2D8D"/>
    <w:multiLevelType w:val="hybridMultilevel"/>
    <w:tmpl w:val="E8CA4DE6"/>
    <w:lvl w:ilvl="0" w:tplc="758A9D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6178A"/>
    <w:multiLevelType w:val="hybridMultilevel"/>
    <w:tmpl w:val="F50C6030"/>
    <w:lvl w:ilvl="0" w:tplc="9DB25624">
      <w:numFmt w:val="bullet"/>
      <w:lvlText w:val="-"/>
      <w:lvlJc w:val="left"/>
      <w:pPr>
        <w:ind w:left="644" w:hanging="360"/>
      </w:pPr>
      <w:rPr>
        <w:rFonts w:ascii="Calibri Light" w:eastAsiaTheme="minorHAnsi" w:hAnsi="Calibri Light" w:cs="Calibri Light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2"/>
  </w:num>
  <w:num w:numId="4">
    <w:abstractNumId w:val="26"/>
  </w:num>
  <w:num w:numId="5">
    <w:abstractNumId w:val="19"/>
  </w:num>
  <w:num w:numId="6">
    <w:abstractNumId w:val="1"/>
  </w:num>
  <w:num w:numId="7">
    <w:abstractNumId w:val="14"/>
  </w:num>
  <w:num w:numId="8">
    <w:abstractNumId w:val="9"/>
  </w:num>
  <w:num w:numId="9">
    <w:abstractNumId w:val="15"/>
  </w:num>
  <w:num w:numId="10">
    <w:abstractNumId w:val="7"/>
  </w:num>
  <w:num w:numId="11">
    <w:abstractNumId w:val="4"/>
  </w:num>
  <w:num w:numId="12">
    <w:abstractNumId w:val="18"/>
  </w:num>
  <w:num w:numId="13">
    <w:abstractNumId w:val="18"/>
  </w:num>
  <w:num w:numId="14">
    <w:abstractNumId w:val="5"/>
  </w:num>
  <w:num w:numId="15">
    <w:abstractNumId w:val="21"/>
  </w:num>
  <w:num w:numId="16">
    <w:abstractNumId w:val="24"/>
  </w:num>
  <w:num w:numId="17">
    <w:abstractNumId w:val="22"/>
  </w:num>
  <w:num w:numId="18">
    <w:abstractNumId w:val="23"/>
  </w:num>
  <w:num w:numId="19">
    <w:abstractNumId w:val="27"/>
  </w:num>
  <w:num w:numId="20">
    <w:abstractNumId w:val="11"/>
  </w:num>
  <w:num w:numId="21">
    <w:abstractNumId w:val="20"/>
  </w:num>
  <w:num w:numId="22">
    <w:abstractNumId w:val="3"/>
  </w:num>
  <w:num w:numId="23">
    <w:abstractNumId w:val="2"/>
  </w:num>
  <w:num w:numId="24">
    <w:abstractNumId w:val="6"/>
  </w:num>
  <w:num w:numId="25">
    <w:abstractNumId w:val="0"/>
  </w:num>
  <w:num w:numId="26">
    <w:abstractNumId w:val="16"/>
  </w:num>
  <w:num w:numId="27">
    <w:abstractNumId w:val="25"/>
  </w:num>
  <w:num w:numId="28">
    <w:abstractNumId w:val="8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6CE"/>
    <w:rsid w:val="0000452F"/>
    <w:rsid w:val="00014D4C"/>
    <w:rsid w:val="00025E4C"/>
    <w:rsid w:val="00035588"/>
    <w:rsid w:val="000441F5"/>
    <w:rsid w:val="00060B49"/>
    <w:rsid w:val="000732E0"/>
    <w:rsid w:val="00076992"/>
    <w:rsid w:val="000826D2"/>
    <w:rsid w:val="0008360A"/>
    <w:rsid w:val="00084E24"/>
    <w:rsid w:val="00091F12"/>
    <w:rsid w:val="00092359"/>
    <w:rsid w:val="00095C84"/>
    <w:rsid w:val="00095CBF"/>
    <w:rsid w:val="000979CE"/>
    <w:rsid w:val="000A30C2"/>
    <w:rsid w:val="000C5E0B"/>
    <w:rsid w:val="000C6937"/>
    <w:rsid w:val="000D027C"/>
    <w:rsid w:val="00111476"/>
    <w:rsid w:val="00111E8B"/>
    <w:rsid w:val="001127D6"/>
    <w:rsid w:val="00122853"/>
    <w:rsid w:val="001259C7"/>
    <w:rsid w:val="0012682F"/>
    <w:rsid w:val="0014036A"/>
    <w:rsid w:val="00154D22"/>
    <w:rsid w:val="0016665B"/>
    <w:rsid w:val="0017722E"/>
    <w:rsid w:val="00177715"/>
    <w:rsid w:val="00182E5A"/>
    <w:rsid w:val="00196FBB"/>
    <w:rsid w:val="001D7B69"/>
    <w:rsid w:val="001E21B5"/>
    <w:rsid w:val="001F3FFF"/>
    <w:rsid w:val="001F438F"/>
    <w:rsid w:val="001F5614"/>
    <w:rsid w:val="00201083"/>
    <w:rsid w:val="00223879"/>
    <w:rsid w:val="00223AEA"/>
    <w:rsid w:val="00227992"/>
    <w:rsid w:val="00236494"/>
    <w:rsid w:val="00247AA8"/>
    <w:rsid w:val="002507FA"/>
    <w:rsid w:val="00261A68"/>
    <w:rsid w:val="00291F15"/>
    <w:rsid w:val="00293B8A"/>
    <w:rsid w:val="00294E47"/>
    <w:rsid w:val="002C1F41"/>
    <w:rsid w:val="002D0F53"/>
    <w:rsid w:val="002D26E5"/>
    <w:rsid w:val="002D3D8F"/>
    <w:rsid w:val="002D5E57"/>
    <w:rsid w:val="002D6197"/>
    <w:rsid w:val="002E1D1A"/>
    <w:rsid w:val="002E7AF2"/>
    <w:rsid w:val="002F7E06"/>
    <w:rsid w:val="003022F9"/>
    <w:rsid w:val="00307326"/>
    <w:rsid w:val="00307777"/>
    <w:rsid w:val="00314EF2"/>
    <w:rsid w:val="0031520E"/>
    <w:rsid w:val="003205F3"/>
    <w:rsid w:val="00334349"/>
    <w:rsid w:val="0033452B"/>
    <w:rsid w:val="00337AB3"/>
    <w:rsid w:val="0034340F"/>
    <w:rsid w:val="00347030"/>
    <w:rsid w:val="00351F8C"/>
    <w:rsid w:val="00373DA1"/>
    <w:rsid w:val="0037764B"/>
    <w:rsid w:val="00386212"/>
    <w:rsid w:val="00386655"/>
    <w:rsid w:val="00397962"/>
    <w:rsid w:val="003A6754"/>
    <w:rsid w:val="003B2955"/>
    <w:rsid w:val="003B4B0C"/>
    <w:rsid w:val="003D2EAF"/>
    <w:rsid w:val="003D583F"/>
    <w:rsid w:val="003E5660"/>
    <w:rsid w:val="00407BA5"/>
    <w:rsid w:val="00417EC2"/>
    <w:rsid w:val="00424003"/>
    <w:rsid w:val="00424C6C"/>
    <w:rsid w:val="0043228E"/>
    <w:rsid w:val="0043235A"/>
    <w:rsid w:val="0043325E"/>
    <w:rsid w:val="00450775"/>
    <w:rsid w:val="004552C3"/>
    <w:rsid w:val="00457395"/>
    <w:rsid w:val="00461A25"/>
    <w:rsid w:val="004638E8"/>
    <w:rsid w:val="00463E46"/>
    <w:rsid w:val="004732E3"/>
    <w:rsid w:val="004869A3"/>
    <w:rsid w:val="004A067E"/>
    <w:rsid w:val="004B304A"/>
    <w:rsid w:val="004D06BB"/>
    <w:rsid w:val="004E0751"/>
    <w:rsid w:val="004E48EA"/>
    <w:rsid w:val="004E51DC"/>
    <w:rsid w:val="004F38A3"/>
    <w:rsid w:val="00521841"/>
    <w:rsid w:val="00523FE3"/>
    <w:rsid w:val="00527097"/>
    <w:rsid w:val="0053268B"/>
    <w:rsid w:val="00534937"/>
    <w:rsid w:val="00534D61"/>
    <w:rsid w:val="0054096C"/>
    <w:rsid w:val="00544DCA"/>
    <w:rsid w:val="00547830"/>
    <w:rsid w:val="00552219"/>
    <w:rsid w:val="00572A96"/>
    <w:rsid w:val="00575AAB"/>
    <w:rsid w:val="00577C32"/>
    <w:rsid w:val="00580DBD"/>
    <w:rsid w:val="00582C04"/>
    <w:rsid w:val="005875CE"/>
    <w:rsid w:val="005959DF"/>
    <w:rsid w:val="00595A11"/>
    <w:rsid w:val="00596625"/>
    <w:rsid w:val="005A26E6"/>
    <w:rsid w:val="005B1BCB"/>
    <w:rsid w:val="005B24DA"/>
    <w:rsid w:val="005E420E"/>
    <w:rsid w:val="005F456D"/>
    <w:rsid w:val="005F7074"/>
    <w:rsid w:val="00601E26"/>
    <w:rsid w:val="00605005"/>
    <w:rsid w:val="006105B4"/>
    <w:rsid w:val="0061093E"/>
    <w:rsid w:val="00610C6F"/>
    <w:rsid w:val="00632AE8"/>
    <w:rsid w:val="0064727E"/>
    <w:rsid w:val="006547DE"/>
    <w:rsid w:val="00662C9A"/>
    <w:rsid w:val="006634B3"/>
    <w:rsid w:val="0067172E"/>
    <w:rsid w:val="006732E3"/>
    <w:rsid w:val="00682332"/>
    <w:rsid w:val="006C2A3A"/>
    <w:rsid w:val="006C4FC2"/>
    <w:rsid w:val="006D5746"/>
    <w:rsid w:val="006E4384"/>
    <w:rsid w:val="006E4504"/>
    <w:rsid w:val="007010C1"/>
    <w:rsid w:val="00703041"/>
    <w:rsid w:val="007065DA"/>
    <w:rsid w:val="00720D8C"/>
    <w:rsid w:val="00726CA1"/>
    <w:rsid w:val="00745285"/>
    <w:rsid w:val="00747E95"/>
    <w:rsid w:val="00751B67"/>
    <w:rsid w:val="00754F07"/>
    <w:rsid w:val="007618DD"/>
    <w:rsid w:val="0076456E"/>
    <w:rsid w:val="00782043"/>
    <w:rsid w:val="00786F20"/>
    <w:rsid w:val="007870AD"/>
    <w:rsid w:val="00792948"/>
    <w:rsid w:val="00794C53"/>
    <w:rsid w:val="007A1651"/>
    <w:rsid w:val="007C4C3D"/>
    <w:rsid w:val="007C66BA"/>
    <w:rsid w:val="007E01F5"/>
    <w:rsid w:val="007E16CE"/>
    <w:rsid w:val="007E7D31"/>
    <w:rsid w:val="007F03DF"/>
    <w:rsid w:val="00803310"/>
    <w:rsid w:val="00805C1B"/>
    <w:rsid w:val="00806FB3"/>
    <w:rsid w:val="008155CD"/>
    <w:rsid w:val="00816E26"/>
    <w:rsid w:val="008438F4"/>
    <w:rsid w:val="00860009"/>
    <w:rsid w:val="00873357"/>
    <w:rsid w:val="00886B10"/>
    <w:rsid w:val="008875DA"/>
    <w:rsid w:val="00891661"/>
    <w:rsid w:val="008A4EB8"/>
    <w:rsid w:val="008A7E1C"/>
    <w:rsid w:val="008B0635"/>
    <w:rsid w:val="008B3222"/>
    <w:rsid w:val="008C5430"/>
    <w:rsid w:val="008D3C6E"/>
    <w:rsid w:val="008E166D"/>
    <w:rsid w:val="008F675C"/>
    <w:rsid w:val="008F6BEE"/>
    <w:rsid w:val="00910EDD"/>
    <w:rsid w:val="00914279"/>
    <w:rsid w:val="009200F2"/>
    <w:rsid w:val="009229F6"/>
    <w:rsid w:val="00926096"/>
    <w:rsid w:val="0097113B"/>
    <w:rsid w:val="009741A5"/>
    <w:rsid w:val="009753E5"/>
    <w:rsid w:val="00983DCE"/>
    <w:rsid w:val="00984A63"/>
    <w:rsid w:val="009853E8"/>
    <w:rsid w:val="0099476C"/>
    <w:rsid w:val="009A73F4"/>
    <w:rsid w:val="009B181E"/>
    <w:rsid w:val="009C41DC"/>
    <w:rsid w:val="009D696A"/>
    <w:rsid w:val="009F32C9"/>
    <w:rsid w:val="009F39C4"/>
    <w:rsid w:val="00A07B0B"/>
    <w:rsid w:val="00A17E68"/>
    <w:rsid w:val="00A20938"/>
    <w:rsid w:val="00A2240B"/>
    <w:rsid w:val="00A23462"/>
    <w:rsid w:val="00A31F77"/>
    <w:rsid w:val="00A631CC"/>
    <w:rsid w:val="00A72694"/>
    <w:rsid w:val="00A82CE3"/>
    <w:rsid w:val="00AA070F"/>
    <w:rsid w:val="00AA4881"/>
    <w:rsid w:val="00AA7BBD"/>
    <w:rsid w:val="00AC28B4"/>
    <w:rsid w:val="00AC744A"/>
    <w:rsid w:val="00AD4212"/>
    <w:rsid w:val="00AD65BD"/>
    <w:rsid w:val="00AD7CD4"/>
    <w:rsid w:val="00AE168E"/>
    <w:rsid w:val="00AE1B81"/>
    <w:rsid w:val="00AF54D6"/>
    <w:rsid w:val="00B01CD7"/>
    <w:rsid w:val="00B133B0"/>
    <w:rsid w:val="00B178C0"/>
    <w:rsid w:val="00B21BE4"/>
    <w:rsid w:val="00B4431B"/>
    <w:rsid w:val="00B4441D"/>
    <w:rsid w:val="00B454ED"/>
    <w:rsid w:val="00B54328"/>
    <w:rsid w:val="00B66FDA"/>
    <w:rsid w:val="00B75A07"/>
    <w:rsid w:val="00B760A2"/>
    <w:rsid w:val="00B83A8C"/>
    <w:rsid w:val="00B93E8D"/>
    <w:rsid w:val="00BA0234"/>
    <w:rsid w:val="00BA6140"/>
    <w:rsid w:val="00BC190E"/>
    <w:rsid w:val="00BD7763"/>
    <w:rsid w:val="00C0009E"/>
    <w:rsid w:val="00C045B4"/>
    <w:rsid w:val="00C0701E"/>
    <w:rsid w:val="00C158ED"/>
    <w:rsid w:val="00C23917"/>
    <w:rsid w:val="00C2642B"/>
    <w:rsid w:val="00C341C9"/>
    <w:rsid w:val="00C35497"/>
    <w:rsid w:val="00C35920"/>
    <w:rsid w:val="00C42488"/>
    <w:rsid w:val="00C52BA1"/>
    <w:rsid w:val="00C54299"/>
    <w:rsid w:val="00C57EFD"/>
    <w:rsid w:val="00C62564"/>
    <w:rsid w:val="00C705C4"/>
    <w:rsid w:val="00C7239B"/>
    <w:rsid w:val="00C73241"/>
    <w:rsid w:val="00C73618"/>
    <w:rsid w:val="00C741EA"/>
    <w:rsid w:val="00C83C4D"/>
    <w:rsid w:val="00C87E82"/>
    <w:rsid w:val="00CA0E93"/>
    <w:rsid w:val="00CC2302"/>
    <w:rsid w:val="00CC4FEA"/>
    <w:rsid w:val="00CD119A"/>
    <w:rsid w:val="00CE15C3"/>
    <w:rsid w:val="00CE3CB1"/>
    <w:rsid w:val="00CE5673"/>
    <w:rsid w:val="00CF7536"/>
    <w:rsid w:val="00D22CDF"/>
    <w:rsid w:val="00D26BF0"/>
    <w:rsid w:val="00D3280C"/>
    <w:rsid w:val="00D4431D"/>
    <w:rsid w:val="00D56976"/>
    <w:rsid w:val="00D756B9"/>
    <w:rsid w:val="00D849D6"/>
    <w:rsid w:val="00D94CC0"/>
    <w:rsid w:val="00D954E9"/>
    <w:rsid w:val="00D96E6D"/>
    <w:rsid w:val="00DA1D28"/>
    <w:rsid w:val="00DA2CD8"/>
    <w:rsid w:val="00DB7854"/>
    <w:rsid w:val="00DD01B5"/>
    <w:rsid w:val="00DD27FA"/>
    <w:rsid w:val="00DD5F31"/>
    <w:rsid w:val="00DD6C8D"/>
    <w:rsid w:val="00DD704B"/>
    <w:rsid w:val="00DF73A2"/>
    <w:rsid w:val="00E10BBC"/>
    <w:rsid w:val="00E14CC7"/>
    <w:rsid w:val="00E22D7E"/>
    <w:rsid w:val="00E23053"/>
    <w:rsid w:val="00E73631"/>
    <w:rsid w:val="00E82399"/>
    <w:rsid w:val="00E9230D"/>
    <w:rsid w:val="00EA2387"/>
    <w:rsid w:val="00EA2E04"/>
    <w:rsid w:val="00EA798A"/>
    <w:rsid w:val="00EA7B95"/>
    <w:rsid w:val="00EB500B"/>
    <w:rsid w:val="00EB7328"/>
    <w:rsid w:val="00EC10E8"/>
    <w:rsid w:val="00EE0E9C"/>
    <w:rsid w:val="00EE1A8B"/>
    <w:rsid w:val="00EE4C65"/>
    <w:rsid w:val="00EE6B3E"/>
    <w:rsid w:val="00EF7C7A"/>
    <w:rsid w:val="00F020ED"/>
    <w:rsid w:val="00F1666D"/>
    <w:rsid w:val="00F21708"/>
    <w:rsid w:val="00F24D29"/>
    <w:rsid w:val="00F26D5C"/>
    <w:rsid w:val="00F64305"/>
    <w:rsid w:val="00F66D18"/>
    <w:rsid w:val="00F71405"/>
    <w:rsid w:val="00F757D5"/>
    <w:rsid w:val="00F810DE"/>
    <w:rsid w:val="00F819B1"/>
    <w:rsid w:val="00F8544B"/>
    <w:rsid w:val="00F868C1"/>
    <w:rsid w:val="00F95D3F"/>
    <w:rsid w:val="00F95E03"/>
    <w:rsid w:val="00FA152D"/>
    <w:rsid w:val="00FC6F8C"/>
    <w:rsid w:val="00FD0CE6"/>
    <w:rsid w:val="00FD1FEA"/>
    <w:rsid w:val="00FD6E88"/>
    <w:rsid w:val="00FF0D87"/>
    <w:rsid w:val="00FF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76CCD11"/>
  <w15:docId w15:val="{27CCB40A-5418-4431-9FB8-16F4D05A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8EA"/>
  </w:style>
  <w:style w:type="paragraph" w:styleId="Titre1">
    <w:name w:val="heading 1"/>
    <w:basedOn w:val="Normal"/>
    <w:next w:val="Corpsdetexte"/>
    <w:link w:val="Titre1Car"/>
    <w:qFormat/>
    <w:rsid w:val="004869A3"/>
    <w:pPr>
      <w:widowControl w:val="0"/>
      <w:numPr>
        <w:numId w:val="1"/>
      </w:numPr>
      <w:shd w:val="clear" w:color="auto" w:fill="D0CECE"/>
      <w:autoSpaceDE w:val="0"/>
      <w:autoSpaceDN w:val="0"/>
      <w:adjustRightInd w:val="0"/>
      <w:spacing w:before="600" w:after="240" w:line="240" w:lineRule="auto"/>
      <w:ind w:left="432"/>
      <w:jc w:val="center"/>
      <w:outlineLvl w:val="0"/>
    </w:pPr>
    <w:rPr>
      <w:rFonts w:ascii="Times New Roman" w:eastAsia="Times New Roman" w:hAnsi="Times New Roman" w:cs="Times New Roman"/>
      <w:b/>
      <w:kern w:val="1"/>
      <w:lang w:eastAsia="fr-FR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4869A3"/>
    <w:pPr>
      <w:widowControl w:val="0"/>
      <w:numPr>
        <w:ilvl w:val="2"/>
        <w:numId w:val="1"/>
      </w:numPr>
      <w:autoSpaceDE w:val="0"/>
      <w:autoSpaceDN w:val="0"/>
      <w:adjustRightInd w:val="0"/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szCs w:val="20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4869A3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4869A3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4869A3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4869A3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869A3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869A3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Calibri Light" w:eastAsia="Times New Roman" w:hAnsi="Calibri Light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itation 1"/>
    <w:basedOn w:val="Normal"/>
    <w:link w:val="ParagraphedelisteCar"/>
    <w:qFormat/>
    <w:rsid w:val="007E16CE"/>
    <w:pPr>
      <w:ind w:left="720"/>
      <w:contextualSpacing/>
    </w:pPr>
  </w:style>
  <w:style w:type="table" w:styleId="Grilledutableau">
    <w:name w:val="Table Grid"/>
    <w:basedOn w:val="TableauNormal"/>
    <w:rsid w:val="002C1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rsid w:val="00314E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14E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14E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4E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4EF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EF2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CD1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661"/>
  </w:style>
  <w:style w:type="paragraph" w:styleId="Pieddepage">
    <w:name w:val="footer"/>
    <w:basedOn w:val="Normal"/>
    <w:link w:val="Pieddepag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661"/>
  </w:style>
  <w:style w:type="character" w:customStyle="1" w:styleId="DefaultCar">
    <w:name w:val="Default Car"/>
    <w:basedOn w:val="Policepardfaut"/>
    <w:link w:val="Default"/>
    <w:rsid w:val="009753E5"/>
    <w:rPr>
      <w:rFonts w:ascii="Arial" w:hAnsi="Arial" w:cs="Arial"/>
      <w:color w:val="000000"/>
      <w:sz w:val="24"/>
      <w:szCs w:val="24"/>
    </w:rPr>
  </w:style>
  <w:style w:type="character" w:customStyle="1" w:styleId="CourantCar">
    <w:name w:val="Courant Car"/>
    <w:link w:val="Courant"/>
    <w:locked/>
    <w:rsid w:val="006732E3"/>
    <w:rPr>
      <w:rFonts w:ascii="Times New Roman" w:eastAsia="Times New Roman" w:hAnsi="Times New Roman" w:cs="Times New Roman"/>
      <w:sz w:val="24"/>
      <w:szCs w:val="20"/>
    </w:rPr>
  </w:style>
  <w:style w:type="paragraph" w:customStyle="1" w:styleId="Courant">
    <w:name w:val="Courant"/>
    <w:basedOn w:val="Normal"/>
    <w:link w:val="CourantCar"/>
    <w:rsid w:val="006732E3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re1Car">
    <w:name w:val="Titre 1 Car"/>
    <w:basedOn w:val="Policepardfaut"/>
    <w:link w:val="Titre1"/>
    <w:rsid w:val="004869A3"/>
    <w:rPr>
      <w:rFonts w:ascii="Times New Roman" w:eastAsia="Times New Roman" w:hAnsi="Times New Roman" w:cs="Times New Roman"/>
      <w:b/>
      <w:kern w:val="1"/>
      <w:shd w:val="clear" w:color="auto" w:fill="D0CECE"/>
      <w:lang w:eastAsia="fr-FR"/>
    </w:rPr>
  </w:style>
  <w:style w:type="character" w:customStyle="1" w:styleId="Titre3Car">
    <w:name w:val="Titre 3 Car"/>
    <w:basedOn w:val="Policepardfaut"/>
    <w:link w:val="Titre3"/>
    <w:rsid w:val="004869A3"/>
    <w:rPr>
      <w:rFonts w:ascii="Times New Roman" w:eastAsia="Times New Roman" w:hAnsi="Times New Roman" w:cs="Arial"/>
      <w:b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4869A3"/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4869A3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4869A3"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semiHidden/>
    <w:rsid w:val="004869A3"/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4869A3"/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4869A3"/>
    <w:rPr>
      <w:rFonts w:ascii="Calibri Light" w:eastAsia="Times New Roman" w:hAnsi="Calibri Light" w:cs="Times New Roman"/>
      <w:lang w:eastAsia="fr-FR"/>
    </w:rPr>
  </w:style>
  <w:style w:type="paragraph" w:styleId="Corpsdetexte">
    <w:name w:val="Body Text"/>
    <w:basedOn w:val="Normal"/>
    <w:link w:val="CorpsdetexteCar"/>
    <w:rsid w:val="004869A3"/>
    <w:pPr>
      <w:widowControl w:val="0"/>
      <w:suppressAutoHyphens/>
      <w:spacing w:after="120" w:line="240" w:lineRule="auto"/>
      <w:jc w:val="both"/>
    </w:pPr>
    <w:rPr>
      <w:rFonts w:ascii="Times New Roman" w:eastAsia="Arial Unicode MS" w:hAnsi="Times New Roman" w:cs="Tahoma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rsid w:val="004869A3"/>
    <w:rPr>
      <w:rFonts w:ascii="Times New Roman" w:eastAsia="Arial Unicode MS" w:hAnsi="Times New Roman" w:cs="Tahoma"/>
      <w:sz w:val="24"/>
      <w:szCs w:val="24"/>
      <w:lang w:eastAsia="fr-FR" w:bidi="fr-FR"/>
    </w:rPr>
  </w:style>
  <w:style w:type="paragraph" w:customStyle="1" w:styleId="texte">
    <w:name w:val="texte"/>
    <w:basedOn w:val="Corpsdetexte3"/>
    <w:link w:val="texteCar"/>
    <w:qFormat/>
    <w:rsid w:val="00DF73A2"/>
    <w:pPr>
      <w:spacing w:before="200" w:after="0" w:line="240" w:lineRule="exact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texteCar">
    <w:name w:val="texte Car"/>
    <w:link w:val="texte"/>
    <w:rsid w:val="00DF73A2"/>
    <w:rPr>
      <w:rFonts w:ascii="Arial" w:eastAsia="Times New Roman" w:hAnsi="Arial" w:cs="Arial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F73A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F73A2"/>
    <w:rPr>
      <w:sz w:val="16"/>
      <w:szCs w:val="16"/>
    </w:rPr>
  </w:style>
  <w:style w:type="paragraph" w:styleId="Rvision">
    <w:name w:val="Revision"/>
    <w:hidden/>
    <w:uiPriority w:val="99"/>
    <w:semiHidden/>
    <w:rsid w:val="00EE1A8B"/>
    <w:pPr>
      <w:spacing w:after="0" w:line="240" w:lineRule="auto"/>
    </w:pPr>
  </w:style>
  <w:style w:type="character" w:customStyle="1" w:styleId="ParagraphedelisteCar">
    <w:name w:val="Paragraphe de liste Car"/>
    <w:aliases w:val="Citation 1 Car"/>
    <w:basedOn w:val="Policepardfaut"/>
    <w:link w:val="Paragraphedeliste"/>
    <w:locked/>
    <w:rsid w:val="0014036A"/>
  </w:style>
  <w:style w:type="character" w:styleId="lev">
    <w:name w:val="Strong"/>
    <w:basedOn w:val="Policepardfaut"/>
    <w:uiPriority w:val="22"/>
    <w:qFormat/>
    <w:rsid w:val="00806FB3"/>
    <w:rPr>
      <w:b/>
      <w:bCs/>
    </w:rPr>
  </w:style>
  <w:style w:type="character" w:styleId="Accentuation">
    <w:name w:val="Emphasis"/>
    <w:qFormat/>
    <w:rsid w:val="00754F07"/>
    <w:rPr>
      <w:b/>
      <w:bCs/>
      <w:i/>
      <w:iCs/>
      <w:color w:val="5A5A5A"/>
    </w:rPr>
  </w:style>
  <w:style w:type="paragraph" w:customStyle="1" w:styleId="bodytext2">
    <w:name w:val="bodytext2"/>
    <w:basedOn w:val="Normal"/>
    <w:rsid w:val="00754F07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5D27-75A6-4448-A513-E801768CF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2192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SADAOUI Lydia</dc:creator>
  <cp:lastModifiedBy>Andrei Ivanciu</cp:lastModifiedBy>
  <cp:revision>37</cp:revision>
  <dcterms:created xsi:type="dcterms:W3CDTF">2025-01-30T08:20:00Z</dcterms:created>
  <dcterms:modified xsi:type="dcterms:W3CDTF">2025-06-17T12:32:00Z</dcterms:modified>
</cp:coreProperties>
</file>